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8" w:type="dxa"/>
        <w:jc w:val="center"/>
        <w:tblLook w:val="01E0" w:firstRow="1" w:lastRow="1" w:firstColumn="1" w:lastColumn="1" w:noHBand="0" w:noVBand="0"/>
      </w:tblPr>
      <w:tblGrid>
        <w:gridCol w:w="4066"/>
        <w:gridCol w:w="5092"/>
      </w:tblGrid>
      <w:tr w:rsidR="00665212" w:rsidRPr="00665212" w:rsidTr="00C474FA">
        <w:trPr>
          <w:trHeight w:val="676"/>
          <w:jc w:val="center"/>
        </w:trPr>
        <w:tc>
          <w:tcPr>
            <w:tcW w:w="4066" w:type="dxa"/>
            <w:vAlign w:val="center"/>
          </w:tcPr>
          <w:p w:rsidR="007A4DEB" w:rsidRPr="00665212" w:rsidRDefault="007A4DEB" w:rsidP="00C474FA">
            <w:pPr>
              <w:spacing w:after="0"/>
              <w:ind w:left="-108" w:right="-108"/>
              <w:jc w:val="center"/>
              <w:rPr>
                <w:bCs/>
                <w:color w:val="000000" w:themeColor="text1"/>
                <w:szCs w:val="28"/>
              </w:rPr>
            </w:pPr>
            <w:r w:rsidRPr="00665212">
              <w:rPr>
                <w:bCs/>
                <w:color w:val="000000" w:themeColor="text1"/>
                <w:szCs w:val="28"/>
              </w:rPr>
              <w:t>ĐẢNG BỘ TỈNH LAI CHÂU</w:t>
            </w:r>
          </w:p>
          <w:p w:rsidR="007A4DEB" w:rsidRPr="00665212" w:rsidRDefault="007A4DEB" w:rsidP="00C474FA">
            <w:pPr>
              <w:spacing w:after="0"/>
              <w:ind w:left="-108" w:right="-108"/>
              <w:jc w:val="center"/>
              <w:rPr>
                <w:b/>
                <w:bCs/>
                <w:color w:val="000000" w:themeColor="text1"/>
                <w:szCs w:val="28"/>
              </w:rPr>
            </w:pPr>
            <w:r w:rsidRPr="00665212">
              <w:rPr>
                <w:b/>
                <w:bCs/>
                <w:color w:val="000000" w:themeColor="text1"/>
                <w:szCs w:val="28"/>
              </w:rPr>
              <w:t>ĐẢNG ỦY XÃ NẬM HÀNG</w:t>
            </w:r>
          </w:p>
          <w:p w:rsidR="007A4DEB" w:rsidRPr="00665212" w:rsidRDefault="007A4DEB" w:rsidP="00C474FA">
            <w:pPr>
              <w:spacing w:after="0"/>
              <w:ind w:left="-108" w:right="-108"/>
              <w:jc w:val="center"/>
              <w:rPr>
                <w:b/>
                <w:bCs/>
                <w:color w:val="000000" w:themeColor="text1"/>
                <w:szCs w:val="28"/>
              </w:rPr>
            </w:pPr>
            <w:r w:rsidRPr="00665212">
              <w:rPr>
                <w:b/>
                <w:bCs/>
                <w:color w:val="000000" w:themeColor="text1"/>
                <w:szCs w:val="28"/>
              </w:rPr>
              <w:t>*</w:t>
            </w:r>
          </w:p>
          <w:p w:rsidR="007A4DEB" w:rsidRPr="00665212" w:rsidRDefault="007A4DEB" w:rsidP="00C474FA">
            <w:pPr>
              <w:spacing w:after="0"/>
              <w:ind w:left="-108" w:right="-108"/>
              <w:jc w:val="center"/>
              <w:rPr>
                <w:color w:val="000000" w:themeColor="text1"/>
                <w:szCs w:val="28"/>
              </w:rPr>
            </w:pPr>
            <w:r w:rsidRPr="00665212">
              <w:rPr>
                <w:color w:val="000000" w:themeColor="text1"/>
                <w:szCs w:val="28"/>
              </w:rPr>
              <w:t>Số         -KH/ĐU</w:t>
            </w:r>
          </w:p>
          <w:p w:rsidR="007A4DEB" w:rsidRPr="00665212" w:rsidRDefault="007A4DEB" w:rsidP="00C474FA">
            <w:pPr>
              <w:spacing w:after="0"/>
              <w:ind w:right="-108"/>
              <w:rPr>
                <w:i/>
                <w:color w:val="000000" w:themeColor="text1"/>
                <w:szCs w:val="28"/>
              </w:rPr>
            </w:pPr>
          </w:p>
        </w:tc>
        <w:tc>
          <w:tcPr>
            <w:tcW w:w="5092" w:type="dxa"/>
          </w:tcPr>
          <w:p w:rsidR="007A4DEB" w:rsidRPr="00665212" w:rsidRDefault="007A4DEB" w:rsidP="00C474FA">
            <w:pPr>
              <w:spacing w:after="0"/>
              <w:ind w:left="-108"/>
              <w:jc w:val="center"/>
              <w:rPr>
                <w:b/>
                <w:bCs/>
                <w:color w:val="000000" w:themeColor="text1"/>
                <w:sz w:val="30"/>
                <w:szCs w:val="30"/>
              </w:rPr>
            </w:pPr>
            <w:r w:rsidRPr="00665212">
              <w:rPr>
                <w:b/>
                <w:bCs/>
                <w:color w:val="000000" w:themeColor="text1"/>
                <w:sz w:val="30"/>
                <w:szCs w:val="30"/>
              </w:rPr>
              <w:t>ĐẢNG CỘNG SẢN VIỆT NAM</w:t>
            </w:r>
          </w:p>
          <w:p w:rsidR="007A4DEB" w:rsidRPr="00665212" w:rsidRDefault="007A4DEB" w:rsidP="00C474FA">
            <w:pPr>
              <w:spacing w:after="0"/>
              <w:ind w:left="-108"/>
              <w:jc w:val="right"/>
              <w:rPr>
                <w:b/>
                <w:bCs/>
                <w:color w:val="000000" w:themeColor="text1"/>
                <w:sz w:val="30"/>
                <w:szCs w:val="30"/>
              </w:rPr>
            </w:pPr>
            <w:r w:rsidRPr="00665212">
              <w:rPr>
                <w:i/>
                <w:iCs/>
                <w:noProof/>
                <w:color w:val="000000" w:themeColor="text1"/>
                <w:szCs w:val="28"/>
              </w:rPr>
              <mc:AlternateContent>
                <mc:Choice Requires="wps">
                  <w:drawing>
                    <wp:anchor distT="0" distB="0" distL="114300" distR="114300" simplePos="0" relativeHeight="251658240" behindDoc="0" locked="0" layoutInCell="1" allowOverlap="1" wp14:anchorId="3316EB56" wp14:editId="114F1DCF">
                      <wp:simplePos x="0" y="0"/>
                      <wp:positionH relativeFrom="column">
                        <wp:posOffset>255270</wp:posOffset>
                      </wp:positionH>
                      <wp:positionV relativeFrom="paragraph">
                        <wp:posOffset>34290</wp:posOffset>
                      </wp:positionV>
                      <wp:extent cx="2578100" cy="0"/>
                      <wp:effectExtent l="7620" t="5715" r="508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7C95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2.7pt" to="223.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fU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n2aZ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"/>
                  </w:pict>
                </mc:Fallback>
              </mc:AlternateContent>
            </w:r>
          </w:p>
          <w:p w:rsidR="007A4DEB" w:rsidRPr="00665212" w:rsidRDefault="007A4DEB" w:rsidP="00C474FA">
            <w:pPr>
              <w:spacing w:after="0"/>
              <w:ind w:left="-108"/>
              <w:jc w:val="center"/>
              <w:rPr>
                <w:b/>
                <w:bCs/>
                <w:color w:val="000000" w:themeColor="text1"/>
                <w:sz w:val="30"/>
                <w:szCs w:val="30"/>
              </w:rPr>
            </w:pPr>
            <w:r w:rsidRPr="00665212">
              <w:rPr>
                <w:i/>
                <w:iCs/>
                <w:color w:val="000000" w:themeColor="text1"/>
                <w:szCs w:val="28"/>
              </w:rPr>
              <w:t>Nậm Hàng, ngày      tháng     năm 2026</w:t>
            </w:r>
          </w:p>
        </w:tc>
      </w:tr>
    </w:tbl>
    <w:p w:rsidR="007A4DEB" w:rsidRPr="00665212" w:rsidRDefault="007A4DEB" w:rsidP="00C474FA">
      <w:pPr>
        <w:spacing w:after="0" w:line="240" w:lineRule="auto"/>
        <w:jc w:val="center"/>
        <w:rPr>
          <w:rFonts w:eastAsia="Times New Roman" w:cs="Times New Roman"/>
          <w:b/>
          <w:bCs/>
          <w:color w:val="000000" w:themeColor="text1"/>
          <w:sz w:val="30"/>
          <w:szCs w:val="30"/>
        </w:rPr>
      </w:pPr>
      <w:r w:rsidRPr="00665212">
        <w:rPr>
          <w:rFonts w:eastAsia="Times New Roman" w:cs="Times New Roman"/>
          <w:b/>
          <w:bCs/>
          <w:color w:val="000000" w:themeColor="text1"/>
          <w:sz w:val="30"/>
          <w:szCs w:val="30"/>
        </w:rPr>
        <w:t>KẾ HOẠCH</w:t>
      </w:r>
    </w:p>
    <w:p w:rsidR="008E37B7" w:rsidRPr="00665212" w:rsidRDefault="008E37B7" w:rsidP="008E37B7">
      <w:pPr>
        <w:spacing w:after="0" w:line="240" w:lineRule="auto"/>
        <w:jc w:val="center"/>
        <w:rPr>
          <w:rFonts w:eastAsia="Times New Roman" w:cs="Times New Roman"/>
          <w:b/>
          <w:bCs/>
          <w:color w:val="000000" w:themeColor="text1"/>
          <w:sz w:val="30"/>
          <w:szCs w:val="30"/>
        </w:rPr>
      </w:pPr>
      <w:r w:rsidRPr="00665212">
        <w:rPr>
          <w:rFonts w:eastAsia="Times New Roman" w:cs="Times New Roman"/>
          <w:b/>
          <w:bCs/>
          <w:color w:val="000000" w:themeColor="text1"/>
          <w:sz w:val="30"/>
          <w:szCs w:val="30"/>
        </w:rPr>
        <w:t xml:space="preserve">thực hiện mục tiêu tăng trưởng năm 2026 trên địa bàn xã Nậm Hàng </w:t>
      </w:r>
    </w:p>
    <w:p w:rsidR="007A4DEB" w:rsidRPr="00665212" w:rsidRDefault="002A6DDD" w:rsidP="004F0628">
      <w:pPr>
        <w:spacing w:after="0" w:line="240" w:lineRule="auto"/>
        <w:jc w:val="center"/>
        <w:rPr>
          <w:rFonts w:eastAsia="Times New Roman" w:cs="Times New Roman"/>
          <w:b/>
          <w:bCs/>
          <w:color w:val="000000" w:themeColor="text1"/>
          <w:sz w:val="30"/>
          <w:szCs w:val="30"/>
        </w:rPr>
      </w:pPr>
      <w:r w:rsidRPr="00665212">
        <w:rPr>
          <w:rFonts w:eastAsia="Times New Roman" w:cs="Times New Roman"/>
          <w:b/>
          <w:bCs/>
          <w:color w:val="000000" w:themeColor="text1"/>
          <w:sz w:val="30"/>
          <w:szCs w:val="30"/>
        </w:rPr>
        <w:t>-----</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Căn cứ Chươ</w:t>
      </w:r>
      <w:r w:rsidR="00E62E49" w:rsidRPr="00665212">
        <w:rPr>
          <w:rFonts w:eastAsia="Times New Roman" w:cs="Times New Roman"/>
          <w:color w:val="000000" w:themeColor="text1"/>
          <w:sz w:val="30"/>
          <w:szCs w:val="30"/>
        </w:rPr>
        <w:t>ng trình hành động số 11-CTr/TU,</w:t>
      </w:r>
      <w:r w:rsidRPr="00665212">
        <w:rPr>
          <w:rFonts w:eastAsia="Times New Roman" w:cs="Times New Roman"/>
          <w:color w:val="000000" w:themeColor="text1"/>
          <w:sz w:val="30"/>
          <w:szCs w:val="30"/>
        </w:rPr>
        <w:t xml:space="preserve"> ngày 30/12/2025 của Ban Thường vụ Tỉnh ủy về thực hiện mục tiêu tăng trưởng “2 con số” giai đoạn 2026-2030;</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Căn cứ</w:t>
      </w:r>
      <w:r w:rsidR="00E62E49" w:rsidRPr="00665212">
        <w:rPr>
          <w:rFonts w:eastAsia="Times New Roman" w:cs="Times New Roman"/>
          <w:color w:val="000000" w:themeColor="text1"/>
          <w:sz w:val="30"/>
          <w:szCs w:val="30"/>
        </w:rPr>
        <w:t xml:space="preserve"> Kế hoạch số 46-KH/TU,</w:t>
      </w:r>
      <w:r w:rsidRPr="00665212">
        <w:rPr>
          <w:rFonts w:eastAsia="Times New Roman" w:cs="Times New Roman"/>
          <w:color w:val="000000" w:themeColor="text1"/>
          <w:sz w:val="30"/>
          <w:szCs w:val="30"/>
        </w:rPr>
        <w:t xml:space="preserve"> ngày 12/02/2026 của Ban Thường vụ T</w:t>
      </w:r>
      <w:r w:rsidR="00173E0B" w:rsidRPr="00665212">
        <w:rPr>
          <w:rFonts w:eastAsia="Times New Roman" w:cs="Times New Roman"/>
          <w:color w:val="000000" w:themeColor="text1"/>
          <w:sz w:val="30"/>
          <w:szCs w:val="30"/>
        </w:rPr>
        <w:t>ỉnh</w:t>
      </w:r>
      <w:r w:rsidRPr="00665212">
        <w:rPr>
          <w:rFonts w:eastAsia="Times New Roman" w:cs="Times New Roman"/>
          <w:color w:val="000000" w:themeColor="text1"/>
          <w:sz w:val="30"/>
          <w:szCs w:val="30"/>
        </w:rPr>
        <w:t xml:space="preserve"> ủy về thực hiện mục tiêu tăng trưởng “2 con số” năm 2026; </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Căn cứ Quyết định số 591</w:t>
      </w:r>
      <w:r w:rsidR="00DC2CAC" w:rsidRPr="00665212">
        <w:rPr>
          <w:rFonts w:eastAsia="Times New Roman" w:cs="Times New Roman"/>
          <w:color w:val="000000" w:themeColor="text1"/>
          <w:sz w:val="30"/>
          <w:szCs w:val="30"/>
        </w:rPr>
        <w:t>-</w:t>
      </w:r>
      <w:r w:rsidRPr="00665212">
        <w:rPr>
          <w:rFonts w:eastAsia="Times New Roman" w:cs="Times New Roman"/>
          <w:color w:val="000000" w:themeColor="text1"/>
          <w:sz w:val="30"/>
          <w:szCs w:val="30"/>
        </w:rPr>
        <w:t>QĐ/TU, ngày 03/8/2026 của Ban Thường vụ Tỉnh ủy về điều chỉnh một số nội dung Kế hoạch số 46-KH/TU, ngày 12/02/2026 của Ban Thường vụ Tỉnh ủy về thực hiện mục tiêu tăng trưởng năm 2026;</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Đảng ủy xã Nậm Hàng ban hành kế hoạch thực hiện mục tiêu tăng trưởng năm 2026 như sau:</w:t>
      </w:r>
    </w:p>
    <w:p w:rsidR="008E37B7"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 xml:space="preserve"> I- MỤC ĐÍCH, YÊU CẦU </w:t>
      </w:r>
    </w:p>
    <w:p w:rsidR="00E62E49"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1. Mục đích</w:t>
      </w:r>
    </w:p>
    <w:p w:rsidR="00DC2CAC"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 Nâng cao nhận thức, trách nhiệm của các cấp ủy, tổ chức đảng, chính quyền</w:t>
      </w:r>
      <w:r w:rsidR="00DC2CAC" w:rsidRPr="00665212">
        <w:rPr>
          <w:rFonts w:eastAsia="Times New Roman" w:cs="Times New Roman"/>
          <w:color w:val="000000" w:themeColor="text1"/>
          <w:sz w:val="30"/>
          <w:szCs w:val="30"/>
        </w:rPr>
        <w:t>,</w:t>
      </w:r>
      <w:r w:rsidRPr="00665212">
        <w:rPr>
          <w:rFonts w:eastAsia="Times New Roman" w:cs="Times New Roman"/>
          <w:color w:val="000000" w:themeColor="text1"/>
          <w:sz w:val="30"/>
          <w:szCs w:val="30"/>
        </w:rPr>
        <w:t xml:space="preserve"> cán bộ, đảng viên và Nhân dân trong triển khai thực hiện mục tiêu tăng trưởng năm 2026. Cụ thể hóa </w:t>
      </w:r>
      <w:r w:rsidR="00DC2CAC" w:rsidRPr="00665212">
        <w:rPr>
          <w:rFonts w:eastAsia="Times New Roman" w:cs="Times New Roman"/>
          <w:color w:val="000000" w:themeColor="text1"/>
          <w:sz w:val="30"/>
          <w:szCs w:val="30"/>
        </w:rPr>
        <w:t>Kế hoạch số 46-KH/TU, ngày 12/02/2026 của Ban Thường vụ Tinh ủy; Quyết định số 591-QĐ/TU, ngày 03/8/2026 của Ban Thường vụ Tỉnh ủy về điều chỉnh một số nội dung Kế hoạch số 46-KH/TU, ngày 12/02/2026 của Ban Thường vụ Tỉnh ủy về thực hiện mục tiêu tăng trưởng năm 2026;</w:t>
      </w:r>
    </w:p>
    <w:p w:rsidR="00DC2CAC" w:rsidRPr="00665212" w:rsidRDefault="00DC2CAC" w:rsidP="004F0628">
      <w:pPr>
        <w:spacing w:before="120" w:after="120" w:line="240" w:lineRule="auto"/>
        <w:ind w:firstLine="709"/>
        <w:jc w:val="both"/>
        <w:rPr>
          <w:rFonts w:eastAsia="Times New Roman" w:cs="Times New Roman"/>
          <w:color w:val="000000" w:themeColor="text1"/>
          <w:spacing w:val="-2"/>
          <w:sz w:val="30"/>
          <w:szCs w:val="30"/>
        </w:rPr>
      </w:pPr>
      <w:r w:rsidRPr="00665212">
        <w:rPr>
          <w:rFonts w:eastAsia="Times New Roman" w:cs="Times New Roman"/>
          <w:color w:val="000000" w:themeColor="text1"/>
          <w:spacing w:val="-2"/>
          <w:sz w:val="30"/>
          <w:szCs w:val="30"/>
        </w:rPr>
        <w:t>- Xác định rõ các động lực tăng trưởng, nhiệm vụ chủ yếu làm cơ sở để các cơ quan, đơn vị và các bản triển khai thực hiện theo chức năng, nhiệm vụ được giao; đồng thời phục vụ công tác theo dõi, đánh giá, điều hành linh hoạt và kịp thời điều chỉnh các giải pháp trong quá trình thực hiện.</w:t>
      </w:r>
    </w:p>
    <w:p w:rsidR="00E62E49"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 xml:space="preserve">2. Yêu cầu </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Các cấp ủy, tổ chức đảng, cơ quan, đơn vị tập trung lãnh đạo, chỉ đạo bám sát các nhiệm vụ, giải pháp thực hiện mục tiêu tăng trưởng năm 2026. Xác định rõ vai trò, trách nhiệm của cấp ủy, tổ chức đảng, cơ quan, đơn vị trong triển khai các nhiệm vụ tăng </w:t>
      </w:r>
      <w:r w:rsidR="005D11D9" w:rsidRPr="00665212">
        <w:rPr>
          <w:rFonts w:eastAsia="Times New Roman" w:cs="Times New Roman"/>
          <w:color w:val="000000" w:themeColor="text1"/>
          <w:sz w:val="30"/>
          <w:szCs w:val="30"/>
        </w:rPr>
        <w:t xml:space="preserve">trưởng của xã; tăng cường công </w:t>
      </w:r>
      <w:r w:rsidRPr="00665212">
        <w:rPr>
          <w:rFonts w:eastAsia="Times New Roman" w:cs="Times New Roman"/>
          <w:color w:val="000000" w:themeColor="text1"/>
          <w:sz w:val="30"/>
          <w:szCs w:val="30"/>
        </w:rPr>
        <w:t xml:space="preserve">tác </w:t>
      </w:r>
      <w:r w:rsidRPr="00665212">
        <w:rPr>
          <w:rFonts w:eastAsia="Times New Roman" w:cs="Times New Roman"/>
          <w:color w:val="000000" w:themeColor="text1"/>
          <w:sz w:val="30"/>
          <w:szCs w:val="30"/>
        </w:rPr>
        <w:lastRenderedPageBreak/>
        <w:t xml:space="preserve">kiểm tra, giám sát việc triển khai thực hiện và đánh giá kết quả thực hiện đảm bảo hiệu quả, đúng lộ trình đề ra. </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b/>
          <w:color w:val="000000" w:themeColor="text1"/>
          <w:sz w:val="30"/>
          <w:szCs w:val="30"/>
        </w:rPr>
        <w:t>II- MỤC TIÊU TĂNG TRƯỞNG KINH TẾ NĂM 2026</w:t>
      </w:r>
      <w:r w:rsidRPr="00665212">
        <w:rPr>
          <w:rFonts w:eastAsia="Times New Roman" w:cs="Times New Roman"/>
          <w:color w:val="000000" w:themeColor="text1"/>
          <w:sz w:val="30"/>
          <w:szCs w:val="30"/>
        </w:rPr>
        <w:t xml:space="preserve"> </w:t>
      </w:r>
    </w:p>
    <w:p w:rsidR="00E62E49"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 xml:space="preserve">1. Mục tiêu chung </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Tạo chuyển biến mạnh mẽ, thực chất trong lãnh đạo, chỉ đạo và tổ chức thực hiện các nhiệm vụ phát triển kinh tế - xã hội; phát huy tối đa tiềm năng, lợi thế của xã, huy động và sử dụng hiệu quả các nguồn lực, tháo gỡ kịp thời các điểm nghẽn, nâng cao chất lượng tăng trưởng, phấn đấu đạt tốc độ tăng trưởng kinh tế theo kế hoạch đề ra, góp phần nâng cao đời sống Nhân dân, bảo đảm quốc phòng - an ninh.</w:t>
      </w:r>
    </w:p>
    <w:p w:rsidR="00E62E49"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 xml:space="preserve"> 2. Mục tiêu cụ thể </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Tốc độ tăng trưởng giá trị tổng sản phẩm trên địa bàn xã năm 2026 đạt 11,95% tương ứng với 6.481.792,56 triệu đồng, cụ thể:</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Ngành nông, lâm nghiệp, thủy sản: Dự kiến tăng 3,89%; tương ứng với 161.915,12 triệu đồng (tăng 6.059,43 triệu đồng so với năm 2025).</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 Ngành công nghiệp, xây dựng: Dự kiến tăng 12,57%; tương ứng với 5.821.602,48 triệu đồng (tăng 650.054,58 triệu đồng so với năm 2025), trong đó: </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Công nghiệp: Dự kiến tăng 12,55%; tương ứng với 5.676.438,</w:t>
      </w:r>
      <w:r w:rsidR="00E85FD4" w:rsidRPr="00665212">
        <w:rPr>
          <w:rFonts w:eastAsia="Times New Roman" w:cs="Times New Roman"/>
          <w:color w:val="000000" w:themeColor="text1"/>
          <w:sz w:val="30"/>
          <w:szCs w:val="30"/>
        </w:rPr>
        <w:t>73</w:t>
      </w:r>
      <w:r w:rsidRPr="00665212">
        <w:rPr>
          <w:rFonts w:eastAsia="Times New Roman" w:cs="Times New Roman"/>
          <w:color w:val="000000" w:themeColor="text1"/>
          <w:sz w:val="30"/>
          <w:szCs w:val="30"/>
        </w:rPr>
        <w:t xml:space="preserve"> triệu đồng (tăng 632.804,73 triệu đồng so với năm 2025).</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Xây dựng: Dự kiến tăng 13,49%; tương ứng với 145.163,75 triệu đồng (tăng 17.249,85 triệu đồng so với năm 2025).</w:t>
      </w:r>
    </w:p>
    <w:p w:rsidR="00DC2CAC" w:rsidRPr="00665212" w:rsidRDefault="00DC2CAC"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Ngành dịch vụ: Dự kiến tăng 7,73%; tương ứng với 498.274,96 triệu đồng (tăng 35.768,06 triệu đồng với năm 2025).</w:t>
      </w:r>
    </w:p>
    <w:p w:rsidR="00DC2CAC" w:rsidRPr="00665212" w:rsidRDefault="008E37B7" w:rsidP="004F0628">
      <w:pPr>
        <w:keepNext/>
        <w:keepLines/>
        <w:spacing w:before="120" w:after="120" w:line="240" w:lineRule="auto"/>
        <w:ind w:firstLine="709"/>
        <w:outlineLvl w:val="0"/>
        <w:rPr>
          <w:rFonts w:eastAsia="Times New Roman" w:cs="Times New Roman"/>
          <w:b/>
          <w:color w:val="000000" w:themeColor="text1"/>
          <w:sz w:val="30"/>
          <w:szCs w:val="30"/>
          <w:lang w:val="nl-NL"/>
        </w:rPr>
      </w:pPr>
      <w:r w:rsidRPr="00665212">
        <w:rPr>
          <w:rFonts w:eastAsia="Times New Roman" w:cs="Times New Roman"/>
          <w:b/>
          <w:color w:val="000000" w:themeColor="text1"/>
          <w:sz w:val="30"/>
          <w:szCs w:val="30"/>
        </w:rPr>
        <w:t>III-</w:t>
      </w:r>
      <w:r w:rsidR="00DC2CAC" w:rsidRPr="00665212">
        <w:rPr>
          <w:rFonts w:eastAsia="Times New Roman" w:cs="Times New Roman"/>
          <w:b/>
          <w:color w:val="000000" w:themeColor="text1"/>
          <w:sz w:val="30"/>
          <w:szCs w:val="30"/>
          <w:lang w:val="nl-NL"/>
        </w:rPr>
        <w:t xml:space="preserve"> KỊCH BẢN TĂNG TRƯỞNG THEO KHU VỰC KINH TẾ</w:t>
      </w:r>
    </w:p>
    <w:p w:rsidR="00DC2CAC" w:rsidRPr="00665212" w:rsidRDefault="00DC2CAC" w:rsidP="004F0628">
      <w:pPr>
        <w:keepNext/>
        <w:keepLines/>
        <w:spacing w:before="120" w:after="120" w:line="240" w:lineRule="auto"/>
        <w:ind w:firstLine="709"/>
        <w:jc w:val="both"/>
        <w:outlineLvl w:val="0"/>
        <w:rPr>
          <w:rFonts w:eastAsia="Times New Roman" w:cs="Times New Roman"/>
          <w:b/>
          <w:color w:val="000000" w:themeColor="text1"/>
          <w:sz w:val="30"/>
          <w:szCs w:val="30"/>
          <w:lang w:val="nl-NL"/>
        </w:rPr>
      </w:pPr>
      <w:r w:rsidRPr="00665212">
        <w:rPr>
          <w:rFonts w:eastAsia="Times New Roman" w:cs="Times New Roman"/>
          <w:b/>
          <w:color w:val="000000" w:themeColor="text1"/>
          <w:sz w:val="30"/>
          <w:szCs w:val="30"/>
          <w:lang w:val="nl-NL"/>
        </w:rPr>
        <w:t xml:space="preserve">1. Ngành Nông nghiệp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Cs/>
          <w:color w:val="000000" w:themeColor="text1"/>
          <w:kern w:val="2"/>
          <w:sz w:val="30"/>
          <w:szCs w:val="30"/>
          <w:lang w:val="nl-NL"/>
        </w:rPr>
        <w:t>- Giá trị sản xuất ngành nông, lâm nghiệp, thủy sản năm 2026 dự kiến ước đạt 161.915,12 tr</w:t>
      </w:r>
      <w:r w:rsidR="00D5327D" w:rsidRPr="00665212">
        <w:rPr>
          <w:rFonts w:eastAsia="Times New Roman" w:cs="Times New Roman"/>
          <w:bCs/>
          <w:color w:val="000000" w:themeColor="text1"/>
          <w:kern w:val="2"/>
          <w:sz w:val="30"/>
          <w:szCs w:val="30"/>
          <w:lang w:val="nl-NL"/>
        </w:rPr>
        <w:t>iệu đồng, tăng 3,89%, chiếm 2,5</w:t>
      </w:r>
      <w:r w:rsidRPr="00665212">
        <w:rPr>
          <w:rFonts w:eastAsia="Times New Roman" w:cs="Times New Roman"/>
          <w:bCs/>
          <w:color w:val="000000" w:themeColor="text1"/>
          <w:kern w:val="2"/>
          <w:sz w:val="30"/>
          <w:szCs w:val="30"/>
          <w:lang w:val="nl-NL"/>
        </w:rPr>
        <w:t xml:space="preserve">% tỉ trọng chung của các ngành, trong đó:  </w:t>
      </w:r>
    </w:p>
    <w:p w:rsidR="00DC2CAC" w:rsidRPr="00665212" w:rsidRDefault="00DC2CAC" w:rsidP="004F0628">
      <w:pPr>
        <w:spacing w:before="120" w:after="120" w:line="240" w:lineRule="auto"/>
        <w:ind w:firstLine="709"/>
        <w:jc w:val="both"/>
        <w:rPr>
          <w:rFonts w:eastAsia="Times New Roman" w:cs="Times New Roman"/>
          <w:bCs/>
          <w:i/>
          <w:iCs/>
          <w:color w:val="000000" w:themeColor="text1"/>
          <w:kern w:val="2"/>
          <w:sz w:val="30"/>
          <w:szCs w:val="30"/>
          <w:lang w:val="nl-NL"/>
        </w:rPr>
      </w:pPr>
      <w:r w:rsidRPr="00665212">
        <w:rPr>
          <w:rFonts w:eastAsia="Times New Roman" w:cs="Times New Roman"/>
          <w:bCs/>
          <w:color w:val="000000" w:themeColor="text1"/>
          <w:kern w:val="2"/>
          <w:sz w:val="30"/>
          <w:szCs w:val="30"/>
          <w:lang w:val="nl-NL"/>
        </w:rPr>
        <w:t>+ Giá trị sản xuất lĩnh vực Nông nghiệp và hoạt động dịch vụ có liên quan dự kiến đạt 127.146,73 triệ</w:t>
      </w:r>
      <w:r w:rsidR="00D5327D" w:rsidRPr="00665212">
        <w:rPr>
          <w:rFonts w:eastAsia="Times New Roman" w:cs="Times New Roman"/>
          <w:bCs/>
          <w:color w:val="000000" w:themeColor="text1"/>
          <w:kern w:val="2"/>
          <w:sz w:val="30"/>
          <w:szCs w:val="30"/>
          <w:lang w:val="nl-NL"/>
        </w:rPr>
        <w:t>u đồng, tốc độ tăng trưởng 2,91</w:t>
      </w:r>
      <w:r w:rsidRPr="00665212">
        <w:rPr>
          <w:rFonts w:eastAsia="Times New Roman" w:cs="Times New Roman"/>
          <w:bCs/>
          <w:color w:val="000000" w:themeColor="text1"/>
          <w:kern w:val="2"/>
          <w:sz w:val="30"/>
          <w:szCs w:val="30"/>
          <w:lang w:val="nl-NL"/>
        </w:rPr>
        <w:t xml:space="preserve">% </w:t>
      </w:r>
      <w:r w:rsidR="00D62B92" w:rsidRPr="00665212">
        <w:rPr>
          <w:rFonts w:eastAsia="Times New Roman" w:cs="Times New Roman"/>
          <w:bCs/>
          <w:i/>
          <w:iCs/>
          <w:color w:val="000000" w:themeColor="text1"/>
          <w:kern w:val="2"/>
          <w:sz w:val="30"/>
          <w:szCs w:val="30"/>
          <w:lang w:val="nl-NL"/>
        </w:rPr>
        <w:t xml:space="preserve">(tương ứng tăng </w:t>
      </w:r>
      <w:r w:rsidRPr="00665212">
        <w:rPr>
          <w:rFonts w:eastAsia="Times New Roman" w:cs="Times New Roman"/>
          <w:bCs/>
          <w:i/>
          <w:iCs/>
          <w:color w:val="000000" w:themeColor="text1"/>
          <w:kern w:val="2"/>
          <w:sz w:val="30"/>
          <w:szCs w:val="30"/>
          <w:lang w:val="nl-NL"/>
        </w:rPr>
        <w:t>4.206,02 triệu đồng so với năm 2025).</w:t>
      </w:r>
    </w:p>
    <w:p w:rsidR="00DC2CAC" w:rsidRPr="00665212" w:rsidRDefault="00DC2CAC" w:rsidP="004F0628">
      <w:pPr>
        <w:spacing w:before="120" w:after="120" w:line="240" w:lineRule="auto"/>
        <w:ind w:firstLine="709"/>
        <w:jc w:val="both"/>
        <w:rPr>
          <w:rFonts w:eastAsia="Times New Roman" w:cs="Times New Roman"/>
          <w:bCs/>
          <w:i/>
          <w:iCs/>
          <w:color w:val="000000" w:themeColor="text1"/>
          <w:kern w:val="2"/>
          <w:sz w:val="30"/>
          <w:szCs w:val="30"/>
          <w:lang w:val="nl-NL"/>
        </w:rPr>
      </w:pPr>
      <w:r w:rsidRPr="00665212">
        <w:rPr>
          <w:rFonts w:eastAsia="Times New Roman" w:cs="Times New Roman"/>
          <w:bCs/>
          <w:color w:val="000000" w:themeColor="text1"/>
          <w:kern w:val="2"/>
          <w:sz w:val="30"/>
          <w:szCs w:val="30"/>
          <w:lang w:val="nl-NL"/>
        </w:rPr>
        <w:t xml:space="preserve">+ Giá trị sản xuất lĩnh vực Lâm nghiệp và hoạt động dịch vụ có liên quan dự kiến đạt 28.594,21 triệu đồng, tốc độ tăng trưởng 5,3% </w:t>
      </w:r>
      <w:r w:rsidRPr="00665212">
        <w:rPr>
          <w:rFonts w:eastAsia="Times New Roman" w:cs="Times New Roman"/>
          <w:bCs/>
          <w:i/>
          <w:iCs/>
          <w:color w:val="000000" w:themeColor="text1"/>
          <w:kern w:val="2"/>
          <w:sz w:val="30"/>
          <w:szCs w:val="30"/>
          <w:lang w:val="nl-NL"/>
        </w:rPr>
        <w:t xml:space="preserve">(tương ứng tăng 1.438,85 triệu đồng so với năm 2025). </w:t>
      </w:r>
    </w:p>
    <w:p w:rsidR="00DC2CAC" w:rsidRPr="00665212" w:rsidRDefault="00DC2CAC" w:rsidP="004F0628">
      <w:pPr>
        <w:spacing w:before="120" w:after="120" w:line="240" w:lineRule="auto"/>
        <w:ind w:firstLine="709"/>
        <w:jc w:val="both"/>
        <w:rPr>
          <w:rFonts w:eastAsia="Times New Roman" w:cs="Times New Roman"/>
          <w:bCs/>
          <w:i/>
          <w:color w:val="000000" w:themeColor="text1"/>
          <w:kern w:val="2"/>
          <w:sz w:val="30"/>
          <w:szCs w:val="30"/>
          <w:lang w:val="nl-NL"/>
        </w:rPr>
      </w:pPr>
      <w:r w:rsidRPr="00665212">
        <w:rPr>
          <w:rFonts w:eastAsia="Times New Roman" w:cs="Times New Roman"/>
          <w:bCs/>
          <w:color w:val="000000" w:themeColor="text1"/>
          <w:kern w:val="2"/>
          <w:sz w:val="30"/>
          <w:szCs w:val="30"/>
          <w:lang w:val="nl-NL"/>
        </w:rPr>
        <w:lastRenderedPageBreak/>
        <w:t xml:space="preserve">+ Giá trị sản xuất lĩnh vực khai thác, nuôi trồng thủy sản dự kiến đạt 6.174,18 triệu đồng, tốc độ tăng trưởng 7,2% </w:t>
      </w:r>
      <w:r w:rsidR="00D5327D" w:rsidRPr="00665212">
        <w:rPr>
          <w:rFonts w:eastAsia="Times New Roman" w:cs="Times New Roman"/>
          <w:bCs/>
          <w:i/>
          <w:color w:val="000000" w:themeColor="text1"/>
          <w:kern w:val="2"/>
          <w:sz w:val="30"/>
          <w:szCs w:val="30"/>
          <w:lang w:val="nl-NL"/>
        </w:rPr>
        <w:t>(tương ứng tăng 414,58</w:t>
      </w:r>
      <w:r w:rsidRPr="00665212">
        <w:rPr>
          <w:rFonts w:eastAsia="Times New Roman" w:cs="Times New Roman"/>
          <w:bCs/>
          <w:i/>
          <w:color w:val="000000" w:themeColor="text1"/>
          <w:kern w:val="2"/>
          <w:sz w:val="30"/>
          <w:szCs w:val="30"/>
          <w:lang w:val="nl-NL"/>
        </w:rPr>
        <w:t xml:space="preserve"> triệu đồng so với năm 2025).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Cs/>
          <w:color w:val="000000" w:themeColor="text1"/>
          <w:kern w:val="2"/>
          <w:sz w:val="30"/>
          <w:szCs w:val="30"/>
          <w:lang w:val="nl-NL"/>
        </w:rPr>
        <w:t xml:space="preserve">- Chi tiết từng quý như sau: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w:t>
      </w:r>
      <w:r w:rsidRPr="00665212">
        <w:rPr>
          <w:rFonts w:eastAsia="Times New Roman" w:cs="Times New Roman"/>
          <w:bCs/>
          <w:color w:val="000000" w:themeColor="text1"/>
          <w:kern w:val="2"/>
          <w:sz w:val="30"/>
          <w:szCs w:val="30"/>
          <w:lang w:val="nl-NL"/>
        </w:rPr>
        <w:t xml:space="preserve"> Ước tăng 2,5%, tăng trưởng nông, lâm nghiệp và thủy sản được hình thành trên cơ sở thu hoạch vụ Đông và một số sản phẩm đã được thực hiện trong năm 2025; triển khai chỉ đạo sản xuất vụ Đông Xuân và ban hành đồng bộ các kế hoạch, chính sách thực hiện tái cơ cấu ngành nông nghiệp theo hướng hàng hóa tập trung, bền vững. Rà soát, điều chỉnh, chuyển đổi cây trồng kém hiệu quả, khoanh nuôi tái sinh rừng, triển khai thực hiện Chương trình MTQG xây dựng nông thôn mới tạo nền sản xuất ổn định. Thu hoạch rau màu, cây ăn quả lâu năm,… tập trung tái đàn và xuất chuồng gia súc, gia cầm, thủy sản đến kích cỡ thương phẩm đã nuôi từ năm 2025 tạo nền tăng trưởng đầu năm. </w:t>
      </w:r>
    </w:p>
    <w:p w:rsidR="00DC2CAC" w:rsidRPr="00665212" w:rsidRDefault="00DC2CAC" w:rsidP="004F0628">
      <w:pPr>
        <w:spacing w:before="120" w:after="120" w:line="240" w:lineRule="auto"/>
        <w:ind w:firstLine="709"/>
        <w:jc w:val="both"/>
        <w:rPr>
          <w:rFonts w:eastAsia="Times New Roman" w:cs="Times New Roman"/>
          <w:bCs/>
          <w:color w:val="000000" w:themeColor="text1"/>
          <w:spacing w:val="-4"/>
          <w:kern w:val="2"/>
          <w:sz w:val="30"/>
          <w:szCs w:val="30"/>
          <w:lang w:val="nl-NL"/>
        </w:rPr>
      </w:pPr>
      <w:r w:rsidRPr="00665212">
        <w:rPr>
          <w:rFonts w:eastAsia="Times New Roman" w:cs="Times New Roman"/>
          <w:b/>
          <w:color w:val="000000" w:themeColor="text1"/>
          <w:spacing w:val="-4"/>
          <w:kern w:val="2"/>
          <w:sz w:val="30"/>
          <w:szCs w:val="30"/>
          <w:lang w:val="nl-NL"/>
        </w:rPr>
        <w:t>+ Quý II:</w:t>
      </w:r>
      <w:r w:rsidRPr="00665212">
        <w:rPr>
          <w:rFonts w:eastAsia="Times New Roman" w:cs="Times New Roman"/>
          <w:bCs/>
          <w:color w:val="000000" w:themeColor="text1"/>
          <w:spacing w:val="-4"/>
          <w:kern w:val="2"/>
          <w:sz w:val="30"/>
          <w:szCs w:val="30"/>
          <w:lang w:val="nl-NL"/>
        </w:rPr>
        <w:t xml:space="preserve"> Ước tăng 3,0%, tăng trưởng được cải thiện tập trung thu hoạch lúa vụ Đông Xuân, Sắn, cây ăn quả, Mật Ong…; đẩy mạnh chuyển đổi diện tích lúa nương, ngô kém hiệu quả sang các cây trồng giá trị kinh tế cao như sắn, tre gắn với áp dụng kỹ thuật. Tập trung triển khai khoanh nuôi tái sinh rừng, chăn nuôi tập trung và nuôi trồng thủy sản. </w:t>
      </w:r>
    </w:p>
    <w:p w:rsidR="00DC2CAC" w:rsidRPr="00665212" w:rsidRDefault="00DC2CAC" w:rsidP="004F0628">
      <w:pPr>
        <w:spacing w:before="120" w:after="120" w:line="240" w:lineRule="auto"/>
        <w:ind w:firstLine="709"/>
        <w:jc w:val="both"/>
        <w:rPr>
          <w:rFonts w:eastAsia="Times New Roman" w:cs="Times New Roman"/>
          <w:bCs/>
          <w:color w:val="000000" w:themeColor="text1"/>
          <w:spacing w:val="-6"/>
          <w:kern w:val="2"/>
          <w:sz w:val="30"/>
          <w:szCs w:val="30"/>
          <w:lang w:val="nl-NL"/>
        </w:rPr>
      </w:pPr>
      <w:r w:rsidRPr="00665212">
        <w:rPr>
          <w:rFonts w:eastAsia="Times New Roman" w:cs="Times New Roman"/>
          <w:b/>
          <w:color w:val="000000" w:themeColor="text1"/>
          <w:spacing w:val="-6"/>
          <w:kern w:val="2"/>
          <w:sz w:val="30"/>
          <w:szCs w:val="30"/>
          <w:lang w:val="nl-NL"/>
        </w:rPr>
        <w:t>+ Quý III:</w:t>
      </w:r>
      <w:r w:rsidRPr="00665212">
        <w:rPr>
          <w:rFonts w:eastAsia="Times New Roman" w:cs="Times New Roman"/>
          <w:bCs/>
          <w:color w:val="000000" w:themeColor="text1"/>
          <w:spacing w:val="-6"/>
          <w:kern w:val="2"/>
          <w:sz w:val="30"/>
          <w:szCs w:val="30"/>
          <w:lang w:val="nl-NL"/>
        </w:rPr>
        <w:t xml:space="preserve"> Ước tăng 3,7%, tăng trưởng duy trì ở mức khá tập trung vào triển khai sản xuất vụ Mùa, tiêu thụ sản lượng sa nhân, đẩy mạnh phát triển nông nghiệp và các ngành nghề nông thôn. Sản lượng rau màu, cây ăn quả, cao su, chăn nuôi và thủy sản được duy trì tạo nền tảng tăng trưởng bền vững của khu vực nông, lâm nghiệp và thủy sản.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IV:</w:t>
      </w:r>
      <w:r w:rsidRPr="00665212">
        <w:rPr>
          <w:rFonts w:eastAsia="Times New Roman" w:cs="Times New Roman"/>
          <w:bCs/>
          <w:color w:val="000000" w:themeColor="text1"/>
          <w:kern w:val="2"/>
          <w:sz w:val="30"/>
          <w:szCs w:val="30"/>
          <w:lang w:val="nl-NL"/>
        </w:rPr>
        <w:t xml:space="preserve"> Ước tăng 4,5%, tăng trưởng đạt mức cao nhất nhờ tập trung thu hoạch lúa vụ Mùa và các cây trồng có giá trị kinh tế cao, gắn với đẩy mạnh tiêu thụ nông sản, sản phẩm chăn nuôi và thủy sản phục vụ nhu cầu cuối năm và Tết. Sản lượng lúa, ngô, rau, cây ăn quả, cao su, thảo quả, thịt hơi và thủy sản đạt mức cao, qua đó hoàn thiện kết quả tăng trưởng cả năm và tạo cơ sở lượng hóa, xác định dư địa tăng trưởng cho năm kế hoạch tiếp theo. </w:t>
      </w:r>
    </w:p>
    <w:p w:rsidR="00DC2CAC" w:rsidRPr="00665212" w:rsidRDefault="00DC2CAC" w:rsidP="004F0628">
      <w:pPr>
        <w:keepNext/>
        <w:keepLines/>
        <w:spacing w:before="120" w:after="120" w:line="240" w:lineRule="auto"/>
        <w:ind w:firstLine="709"/>
        <w:jc w:val="both"/>
        <w:outlineLvl w:val="0"/>
        <w:rPr>
          <w:rFonts w:eastAsia="Times New Roman" w:cs="Times New Roman"/>
          <w:b/>
          <w:color w:val="000000" w:themeColor="text1"/>
          <w:sz w:val="30"/>
          <w:szCs w:val="30"/>
          <w:lang w:val="nl-NL"/>
        </w:rPr>
      </w:pPr>
      <w:r w:rsidRPr="00665212">
        <w:rPr>
          <w:rFonts w:eastAsia="Times New Roman" w:cs="Times New Roman"/>
          <w:b/>
          <w:color w:val="000000" w:themeColor="text1"/>
          <w:sz w:val="30"/>
          <w:szCs w:val="30"/>
          <w:lang w:val="nl-NL"/>
        </w:rPr>
        <w:t xml:space="preserve">2. Ngành Công nghiệp - Xây dựng  </w:t>
      </w:r>
    </w:p>
    <w:p w:rsidR="00DC2CAC" w:rsidRPr="00665212" w:rsidRDefault="00DC2CAC" w:rsidP="004F0628">
      <w:pPr>
        <w:spacing w:before="120" w:after="120" w:line="240" w:lineRule="auto"/>
        <w:ind w:firstLine="709"/>
        <w:jc w:val="both"/>
        <w:rPr>
          <w:rFonts w:eastAsia="Times New Roman" w:cs="Times New Roman"/>
          <w:b/>
          <w:color w:val="000000" w:themeColor="text1"/>
          <w:kern w:val="2"/>
          <w:sz w:val="30"/>
          <w:szCs w:val="30"/>
          <w:lang w:val="nl-NL"/>
        </w:rPr>
      </w:pPr>
      <w:r w:rsidRPr="00665212">
        <w:rPr>
          <w:rFonts w:eastAsia="Times New Roman" w:cs="Times New Roman"/>
          <w:b/>
          <w:i/>
          <w:color w:val="000000" w:themeColor="text1"/>
          <w:kern w:val="2"/>
          <w:sz w:val="30"/>
          <w:szCs w:val="30"/>
          <w:lang w:val="nl-NL"/>
        </w:rPr>
        <w:t xml:space="preserve">2.1. Ngành Công nghiệp </w:t>
      </w:r>
    </w:p>
    <w:p w:rsidR="00DC2CAC" w:rsidRPr="00665212" w:rsidRDefault="00DC2CAC" w:rsidP="004F0628">
      <w:pPr>
        <w:spacing w:before="120" w:after="120" w:line="240" w:lineRule="auto"/>
        <w:ind w:firstLine="709"/>
        <w:jc w:val="both"/>
        <w:rPr>
          <w:rFonts w:eastAsia="Times New Roman" w:cs="Times New Roman"/>
          <w:bCs/>
          <w:color w:val="000000" w:themeColor="text1"/>
          <w:spacing w:val="4"/>
          <w:kern w:val="2"/>
          <w:sz w:val="30"/>
          <w:szCs w:val="30"/>
          <w:lang w:val="nl-NL"/>
        </w:rPr>
      </w:pPr>
      <w:r w:rsidRPr="00665212">
        <w:rPr>
          <w:rFonts w:eastAsia="Times New Roman" w:cs="Times New Roman"/>
          <w:bCs/>
          <w:color w:val="000000" w:themeColor="text1"/>
          <w:spacing w:val="4"/>
          <w:kern w:val="2"/>
          <w:sz w:val="30"/>
          <w:szCs w:val="30"/>
          <w:lang w:val="nl-NL"/>
        </w:rPr>
        <w:t>Giá trị sản xuất ngành công nghiệp năm 2026 dự kiến đạt 5.676.438,73 triệu đồng, tương ứng tốc độ tăng trưởng 12,55%, Tăng trưởng của ngành công nghiệp năm 2026 được hình thành trên cơ sở duy trì ổn định công suất các cơ sở hiện có, đồng thời vận hành các dự án năng lượng, khai thác, chế biến khoáng sản và nông lâm sản.</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lastRenderedPageBreak/>
        <w:t>- Quý I:</w:t>
      </w:r>
      <w:r w:rsidRPr="00665212">
        <w:rPr>
          <w:rFonts w:eastAsia="Times New Roman" w:cs="Times New Roman"/>
          <w:bCs/>
          <w:color w:val="000000" w:themeColor="text1"/>
          <w:kern w:val="2"/>
          <w:sz w:val="30"/>
          <w:szCs w:val="30"/>
          <w:lang w:val="nl-NL"/>
        </w:rPr>
        <w:t xml:space="preserve"> Ước tăng 9,5%. Nhu cầu sản xuất, chế biến, tiêu dùng thực phẩm, đồ uống tăng dịp Tết Nguyên đán và Tuần Văn hóa Thể thao và Du lịch của xã. Tiếp tục duy trì và mở rộng khai thác khoáng sản trên địa bàn.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spacing w:val="-4"/>
          <w:kern w:val="2"/>
          <w:sz w:val="30"/>
          <w:szCs w:val="30"/>
          <w:lang w:val="nl-NL"/>
        </w:rPr>
        <w:t>- Quý II:</w:t>
      </w:r>
      <w:r w:rsidRPr="00665212">
        <w:rPr>
          <w:rFonts w:eastAsia="Times New Roman" w:cs="Times New Roman"/>
          <w:bCs/>
          <w:color w:val="000000" w:themeColor="text1"/>
          <w:spacing w:val="-4"/>
          <w:kern w:val="2"/>
          <w:sz w:val="30"/>
          <w:szCs w:val="30"/>
          <w:lang w:val="nl-NL"/>
        </w:rPr>
        <w:t xml:space="preserve"> Ước tăng 10,7</w:t>
      </w:r>
      <w:r w:rsidRPr="00665212">
        <w:rPr>
          <w:rFonts w:eastAsia="Times New Roman" w:cs="Times New Roman"/>
          <w:bCs/>
          <w:color w:val="000000" w:themeColor="text1"/>
          <w:kern w:val="2"/>
          <w:sz w:val="30"/>
          <w:szCs w:val="30"/>
          <w:lang w:val="nl-NL"/>
        </w:rPr>
        <w:t xml:space="preserve">%. Tăng trưởng xác định nhờ gia tăng sản lượng điện; tiếp tục duy trì vận hành phát điện 03 nhà máy thủy điện trên địa bàn </w:t>
      </w:r>
      <w:r w:rsidRPr="00665212">
        <w:rPr>
          <w:rFonts w:eastAsia="Times New Roman" w:cs="Times New Roman"/>
          <w:bCs/>
          <w:i/>
          <w:color w:val="000000" w:themeColor="text1"/>
          <w:kern w:val="2"/>
          <w:sz w:val="30"/>
          <w:szCs w:val="30"/>
          <w:lang w:val="nl-NL"/>
        </w:rPr>
        <w:t>(Thủy điện Huổi Văn, thủy điện Nậm Cuổi 1B, thủy điện Lai Châu)</w:t>
      </w:r>
      <w:r w:rsidRPr="00665212">
        <w:rPr>
          <w:rFonts w:eastAsia="Times New Roman" w:cs="Times New Roman"/>
          <w:bCs/>
          <w:color w:val="000000" w:themeColor="text1"/>
          <w:kern w:val="2"/>
          <w:sz w:val="30"/>
          <w:szCs w:val="30"/>
          <w:lang w:val="nl-NL"/>
        </w:rPr>
        <w:t>; sản lượng vật liệu xây dựng tăng theo tiến độ thi công công trình (đá, cát) và khai thác khoáng sản tăng theo tiến độ thi công các dự án.</w:t>
      </w:r>
    </w:p>
    <w:p w:rsidR="00DC2CAC" w:rsidRPr="00665212" w:rsidRDefault="00DC2CAC" w:rsidP="004F0628">
      <w:pPr>
        <w:spacing w:before="120" w:after="120" w:line="240" w:lineRule="auto"/>
        <w:ind w:firstLine="709"/>
        <w:jc w:val="both"/>
        <w:rPr>
          <w:rFonts w:eastAsia="Times New Roman" w:cs="Times New Roman"/>
          <w:bCs/>
          <w:i/>
          <w:color w:val="000000" w:themeColor="text1"/>
          <w:spacing w:val="4"/>
          <w:kern w:val="2"/>
          <w:sz w:val="30"/>
          <w:szCs w:val="30"/>
          <w:lang w:val="nl-NL"/>
        </w:rPr>
      </w:pPr>
      <w:r w:rsidRPr="00665212">
        <w:rPr>
          <w:rFonts w:eastAsia="Times New Roman" w:cs="Times New Roman"/>
          <w:b/>
          <w:color w:val="000000" w:themeColor="text1"/>
          <w:spacing w:val="4"/>
          <w:kern w:val="2"/>
          <w:sz w:val="30"/>
          <w:szCs w:val="30"/>
          <w:lang w:val="nl-NL"/>
        </w:rPr>
        <w:t>- Quý III:</w:t>
      </w:r>
      <w:r w:rsidRPr="00665212">
        <w:rPr>
          <w:rFonts w:eastAsia="Times New Roman" w:cs="Times New Roman"/>
          <w:bCs/>
          <w:color w:val="000000" w:themeColor="text1"/>
          <w:spacing w:val="4"/>
          <w:kern w:val="2"/>
          <w:sz w:val="30"/>
          <w:szCs w:val="30"/>
          <w:lang w:val="nl-NL"/>
        </w:rPr>
        <w:t xml:space="preserve"> Ước tăng 13,5%, được xác định từ vận hành ổn định 03 nhà máy thủy điện trên địa bàn (</w:t>
      </w:r>
      <w:r w:rsidRPr="00665212">
        <w:rPr>
          <w:rFonts w:eastAsia="Times New Roman" w:cs="Times New Roman"/>
          <w:bCs/>
          <w:i/>
          <w:color w:val="000000" w:themeColor="text1"/>
          <w:spacing w:val="4"/>
          <w:kern w:val="2"/>
          <w:sz w:val="30"/>
          <w:szCs w:val="30"/>
          <w:lang w:val="nl-NL"/>
        </w:rPr>
        <w:t>Thủy điện Huổi Văn, thủy điện Nậm Cuổi 1B, thủy điện Lai Châu).</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IV:</w:t>
      </w:r>
      <w:r w:rsidRPr="00665212">
        <w:rPr>
          <w:rFonts w:eastAsia="Times New Roman" w:cs="Times New Roman"/>
          <w:bCs/>
          <w:color w:val="000000" w:themeColor="text1"/>
          <w:kern w:val="2"/>
          <w:sz w:val="30"/>
          <w:szCs w:val="30"/>
          <w:lang w:val="nl-NL"/>
        </w:rPr>
        <w:t xml:space="preserve"> Ước tăng 11,6%, với việc duy trì ổn định sản lượng điện của các công trình thủy điện, các dự án khai thác khoáng sản, vật liệu xây dựng; chế biến thực phẩm, đồ uống tăng theo nhu cầu tiêu dùng trước Tết.</w:t>
      </w:r>
    </w:p>
    <w:p w:rsidR="00DC2CAC" w:rsidRPr="00665212" w:rsidRDefault="00DC2CAC" w:rsidP="004F0628">
      <w:pPr>
        <w:spacing w:before="120" w:after="120" w:line="240" w:lineRule="auto"/>
        <w:ind w:firstLine="709"/>
        <w:jc w:val="both"/>
        <w:rPr>
          <w:rFonts w:eastAsia="Times New Roman" w:cs="Times New Roman"/>
          <w:b/>
          <w:color w:val="000000" w:themeColor="text1"/>
          <w:kern w:val="2"/>
          <w:sz w:val="30"/>
          <w:szCs w:val="30"/>
          <w:lang w:val="nl-NL"/>
        </w:rPr>
      </w:pPr>
      <w:r w:rsidRPr="00665212">
        <w:rPr>
          <w:rFonts w:eastAsia="Times New Roman" w:cs="Times New Roman"/>
          <w:b/>
          <w:i/>
          <w:color w:val="000000" w:themeColor="text1"/>
          <w:kern w:val="2"/>
          <w:sz w:val="30"/>
          <w:szCs w:val="30"/>
          <w:lang w:val="nl-NL"/>
        </w:rPr>
        <w:t>2.2. Ngành Xây dựng</w:t>
      </w:r>
      <w:r w:rsidRPr="00665212">
        <w:rPr>
          <w:rFonts w:eastAsia="Times New Roman" w:cs="Times New Roman"/>
          <w:b/>
          <w:color w:val="000000" w:themeColor="text1"/>
          <w:kern w:val="2"/>
          <w:sz w:val="30"/>
          <w:szCs w:val="30"/>
          <w:lang w:val="nl-NL"/>
        </w:rPr>
        <w:t xml:space="preserve">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Cs/>
          <w:color w:val="000000" w:themeColor="text1"/>
          <w:kern w:val="2"/>
          <w:sz w:val="30"/>
          <w:szCs w:val="30"/>
          <w:lang w:val="nl-NL"/>
        </w:rPr>
        <w:t>Kịch bản tăng trưởng ngành xây dựng năm 2026 được xây dựng dựa trên năng lực mới tăng (</w:t>
      </w:r>
      <w:r w:rsidRPr="00665212">
        <w:rPr>
          <w:rFonts w:eastAsia="Times New Roman" w:cs="Times New Roman"/>
          <w:bCs/>
          <w:i/>
          <w:color w:val="000000" w:themeColor="text1"/>
          <w:kern w:val="2"/>
          <w:sz w:val="30"/>
          <w:szCs w:val="30"/>
          <w:lang w:val="nl-NL"/>
        </w:rPr>
        <w:t>giá trị xây dựng của các công trình trọng điểm có giá trị thực hiện lớn trong năm)</w:t>
      </w:r>
      <w:r w:rsidRPr="00665212">
        <w:rPr>
          <w:rFonts w:eastAsia="Times New Roman" w:cs="Times New Roman"/>
          <w:bCs/>
          <w:color w:val="000000" w:themeColor="text1"/>
          <w:kern w:val="2"/>
          <w:sz w:val="30"/>
          <w:szCs w:val="30"/>
          <w:lang w:val="nl-NL"/>
        </w:rPr>
        <w:t xml:space="preserve">. Giá trị sản xuất ngành xây dựng dự kiến đạt 145.163,75 triệu đồng tăng 13,49%, dựa trên tiến độ thực hiện giải ngân, xây dựng của một số dự án, công trình trọng điểm của xã. Dự kiến tình hình hoạt động xây dựng thực hiện và giá trị sản xuất tương ứng theo quý như sau: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xml:space="preserve">- Quý I: </w:t>
      </w:r>
      <w:r w:rsidRPr="00665212">
        <w:rPr>
          <w:rFonts w:eastAsia="Times New Roman" w:cs="Times New Roman"/>
          <w:color w:val="000000" w:themeColor="text1"/>
          <w:kern w:val="2"/>
          <w:sz w:val="30"/>
          <w:szCs w:val="30"/>
          <w:lang w:val="nl-NL"/>
        </w:rPr>
        <w:t>Ước tăng</w:t>
      </w:r>
      <w:r w:rsidRPr="00665212">
        <w:rPr>
          <w:rFonts w:eastAsia="Times New Roman" w:cs="Times New Roman"/>
          <w:bCs/>
          <w:color w:val="000000" w:themeColor="text1"/>
          <w:kern w:val="2"/>
          <w:sz w:val="30"/>
          <w:szCs w:val="30"/>
          <w:lang w:val="nl-NL"/>
        </w:rPr>
        <w:t xml:space="preserve"> 7,5%. Dự án khoáng sản (cát) tiếp tục được khai thác, nhà ở dân cư được đầu tư, xây dựng.</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II:</w:t>
      </w:r>
      <w:r w:rsidRPr="00665212">
        <w:rPr>
          <w:rFonts w:eastAsia="Times New Roman" w:cs="Times New Roman"/>
          <w:bCs/>
          <w:color w:val="000000" w:themeColor="text1"/>
          <w:kern w:val="2"/>
          <w:sz w:val="30"/>
          <w:szCs w:val="30"/>
          <w:lang w:val="nl-NL"/>
        </w:rPr>
        <w:t xml:space="preserve"> Ước tăng 8,3%. Tốc độ giải ngân vốn đầu tư công được đẩy mạnh đáp ứng kịp thời phục vụ thi công công trình, lực lượng lao động trong ngành xây dựng quay trở lại sau kỳ nghỉ lễ kéo dài, thời tiết thuận lợi cho hoạt động xây dựng.</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III:</w:t>
      </w:r>
      <w:r w:rsidRPr="00665212">
        <w:rPr>
          <w:rFonts w:eastAsia="Times New Roman" w:cs="Times New Roman"/>
          <w:bCs/>
          <w:color w:val="000000" w:themeColor="text1"/>
          <w:kern w:val="2"/>
          <w:sz w:val="30"/>
          <w:szCs w:val="30"/>
          <w:lang w:val="nl-NL"/>
        </w:rPr>
        <w:t xml:space="preserve"> Ước tăng 9,7%. Với các dự án thực hiện: Dự án Nhà máy chế biến Măng; Trụ sở Agribank Chi nhánh Nậm Hàng-Lai Châu; thủy điện Nậm Cuổi 1 B; Mở rộng 02 tổ máy thủy điện Lai Châu,</w:t>
      </w:r>
    </w:p>
    <w:p w:rsidR="00AD0524" w:rsidRPr="00665212" w:rsidRDefault="00DC2CAC" w:rsidP="00AD0524">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IV:</w:t>
      </w:r>
      <w:r w:rsidRPr="00665212">
        <w:rPr>
          <w:rFonts w:eastAsia="Times New Roman" w:cs="Times New Roman"/>
          <w:bCs/>
          <w:color w:val="000000" w:themeColor="text1"/>
          <w:kern w:val="2"/>
          <w:sz w:val="30"/>
          <w:szCs w:val="30"/>
          <w:lang w:val="nl-NL"/>
        </w:rPr>
        <w:t xml:space="preserve"> Ước tăng 16,0%. Khi thời tiết khô ráo thuận lợi cho thi công hoàn thiện, các công trình bước vào giai đoạn “nước rút. Trong đó các dự án thực hiện giải ngân như sau: Dự án Nhà máy chế biến Măng; Trụ sở Agribank Chi nhánh Nậm Hàng-Lai Châu</w:t>
      </w:r>
      <w:r w:rsidRPr="00665212">
        <w:rPr>
          <w:rFonts w:eastAsia="Times New Roman" w:cs="Times New Roman"/>
          <w:color w:val="000000" w:themeColor="text1"/>
          <w:kern w:val="2"/>
          <w:sz w:val="30"/>
          <w:szCs w:val="30"/>
        </w:rPr>
        <w:t xml:space="preserve"> </w:t>
      </w:r>
      <w:r w:rsidRPr="00665212">
        <w:rPr>
          <w:rFonts w:eastAsia="Times New Roman" w:cs="Times New Roman"/>
          <w:bCs/>
          <w:color w:val="000000" w:themeColor="text1"/>
          <w:kern w:val="2"/>
          <w:sz w:val="30"/>
          <w:szCs w:val="30"/>
          <w:lang w:val="nl-NL"/>
        </w:rPr>
        <w:t>thủy điện Nậm Cuổi 1 B; Mở rộng 02 tổ máy thủy điện Lai Châu.</w:t>
      </w:r>
    </w:p>
    <w:p w:rsidR="00DC2CAC" w:rsidRPr="00665212" w:rsidRDefault="00DC2CAC" w:rsidP="004F0628">
      <w:pPr>
        <w:spacing w:before="120" w:after="120" w:line="240" w:lineRule="auto"/>
        <w:ind w:firstLine="709"/>
        <w:jc w:val="both"/>
        <w:rPr>
          <w:rFonts w:eastAsia="Times New Roman" w:cs="Times New Roman"/>
          <w:b/>
          <w:color w:val="000000" w:themeColor="text1"/>
          <w:kern w:val="2"/>
          <w:sz w:val="30"/>
          <w:szCs w:val="30"/>
          <w:lang w:val="nl-NL"/>
        </w:rPr>
      </w:pPr>
      <w:r w:rsidRPr="00665212">
        <w:rPr>
          <w:rFonts w:eastAsia="Times New Roman" w:cs="Times New Roman"/>
          <w:b/>
          <w:color w:val="000000" w:themeColor="text1"/>
          <w:kern w:val="2"/>
          <w:sz w:val="30"/>
          <w:szCs w:val="30"/>
          <w:lang w:val="nl-NL"/>
        </w:rPr>
        <w:t xml:space="preserve">3. Ngành thương mại, Dịch vụ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Cs/>
          <w:color w:val="000000" w:themeColor="text1"/>
          <w:kern w:val="2"/>
          <w:sz w:val="30"/>
          <w:szCs w:val="30"/>
          <w:lang w:val="nl-NL"/>
        </w:rPr>
        <w:lastRenderedPageBreak/>
        <w:t xml:space="preserve">Giá trị sản xuất năm 2026 dự kiến đạt 498.274,96 triệu đồng, tương ứng tốc độ tăng trưởng 7,73%. Tăng trưởng của khu vực thương mại, dịch vụ được bảo đảm trên cơ sở tăng sức mua hàng hóa và tiêu dùng dịch vụ, sự phát triển của hoạt động thương mại điện tử và sự gia tăng hoạt động văn hóa, thể thao, du lịch; cùng với đó là nhu cầu đi lại, vận chuyển hàng hóa của người dân và doanh nghiệp ngày càng tăng và sự phục hồi và phát triển của các hoạt động kinh tế, thương mại, du lịch tác động tích cực đến dịch vụ vận tải trên địa bàn. Tiến độ triển khai từng quý cụ thể: </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w:t>
      </w:r>
      <w:r w:rsidRPr="00665212">
        <w:rPr>
          <w:rFonts w:eastAsia="Times New Roman" w:cs="Times New Roman"/>
          <w:bCs/>
          <w:color w:val="000000" w:themeColor="text1"/>
          <w:kern w:val="2"/>
          <w:sz w:val="30"/>
          <w:szCs w:val="30"/>
          <w:lang w:val="nl-NL"/>
        </w:rPr>
        <w:t xml:space="preserve"> Tăng trưởng ước đạt 9,7%. Giá trị tăng thêm được hình thành từ hoạt động đẩy mạnh sản xuất và mua sắm phục vụ dịp Tết Nguyên đán Bính Ngọ; đồng thời chuỗi hoạt động Tuần văn hóa Thể thao và Du lịch qua đó lượng khách tăng cao tạo nền tảng cho tăng trưởng cả năm. </w:t>
      </w:r>
    </w:p>
    <w:p w:rsidR="00DC2CAC" w:rsidRPr="00665212" w:rsidRDefault="00DC2CAC" w:rsidP="004F0628">
      <w:pPr>
        <w:spacing w:before="120" w:after="120" w:line="240" w:lineRule="auto"/>
        <w:ind w:firstLine="709"/>
        <w:jc w:val="both"/>
        <w:rPr>
          <w:rFonts w:eastAsia="Times New Roman" w:cs="Times New Roman"/>
          <w:bCs/>
          <w:color w:val="000000" w:themeColor="text1"/>
          <w:spacing w:val="-6"/>
          <w:kern w:val="2"/>
          <w:sz w:val="30"/>
          <w:szCs w:val="30"/>
          <w:lang w:val="nl-NL"/>
        </w:rPr>
      </w:pPr>
      <w:r w:rsidRPr="00665212">
        <w:rPr>
          <w:rFonts w:eastAsia="Times New Roman" w:cs="Times New Roman"/>
          <w:b/>
          <w:color w:val="000000" w:themeColor="text1"/>
          <w:spacing w:val="-6"/>
          <w:kern w:val="2"/>
          <w:sz w:val="30"/>
          <w:szCs w:val="30"/>
          <w:lang w:val="nl-NL"/>
        </w:rPr>
        <w:t>- Quý II:</w:t>
      </w:r>
      <w:r w:rsidRPr="00665212">
        <w:rPr>
          <w:rFonts w:eastAsia="Times New Roman" w:cs="Times New Roman"/>
          <w:bCs/>
          <w:color w:val="000000" w:themeColor="text1"/>
          <w:spacing w:val="-6"/>
          <w:kern w:val="2"/>
          <w:sz w:val="30"/>
          <w:szCs w:val="30"/>
          <w:lang w:val="nl-NL"/>
        </w:rPr>
        <w:t xml:space="preserve"> Tăng trưởng ước đạt 6,5 %. Giá trị tăng thêm được hình thành từ việc duy trì, phát triển sản xuất từ đó tăng thu nhập của người dân, tăng sức mua hàng hóa tiêu dùng và sử dụng các dịch vụ.</w:t>
      </w:r>
    </w:p>
    <w:p w:rsidR="00DC2CAC" w:rsidRPr="00665212" w:rsidRDefault="00DC2CAC" w:rsidP="004F0628">
      <w:pPr>
        <w:spacing w:before="120" w:after="120" w:line="240" w:lineRule="auto"/>
        <w:ind w:firstLine="709"/>
        <w:jc w:val="both"/>
        <w:rPr>
          <w:rFonts w:eastAsia="Times New Roman" w:cs="Times New Roman"/>
          <w:bCs/>
          <w:color w:val="000000" w:themeColor="text1"/>
          <w:spacing w:val="-6"/>
          <w:kern w:val="2"/>
          <w:sz w:val="30"/>
          <w:szCs w:val="30"/>
          <w:lang w:val="nl-NL"/>
        </w:rPr>
      </w:pPr>
      <w:r w:rsidRPr="00665212">
        <w:rPr>
          <w:rFonts w:eastAsia="Times New Roman" w:cs="Times New Roman"/>
          <w:b/>
          <w:color w:val="000000" w:themeColor="text1"/>
          <w:kern w:val="2"/>
          <w:sz w:val="30"/>
          <w:szCs w:val="30"/>
          <w:lang w:val="nl-NL"/>
        </w:rPr>
        <w:t>- Quý III:</w:t>
      </w:r>
      <w:r w:rsidRPr="00665212">
        <w:rPr>
          <w:rFonts w:eastAsia="Times New Roman" w:cs="Times New Roman"/>
          <w:bCs/>
          <w:color w:val="000000" w:themeColor="text1"/>
          <w:kern w:val="2"/>
          <w:sz w:val="30"/>
          <w:szCs w:val="30"/>
          <w:lang w:val="nl-NL"/>
        </w:rPr>
        <w:t xml:space="preserve"> Tăng trưởng ước đạt 7,0%. Trong quý triển khai các chương trình kích cầu tiêu dùng, khuyến mại tập trung, mở rộng hoạt động thương mại, dịch vụ ăn uống; đồng thời có một số hoạt động văn hóa thể thao diễn ra trên địa bàn xã như: Tết độc lập; </w:t>
      </w:r>
      <w:r w:rsidRPr="00665212">
        <w:rPr>
          <w:rFonts w:eastAsia="Times New Roman" w:cs="Times New Roman"/>
          <w:bCs/>
          <w:color w:val="000000" w:themeColor="text1"/>
          <w:spacing w:val="-6"/>
          <w:kern w:val="2"/>
          <w:sz w:val="30"/>
          <w:szCs w:val="30"/>
          <w:lang w:val="nl-NL"/>
        </w:rPr>
        <w:t>Đại hội thể dục thể thao cấp xã lần thứ I.</w:t>
      </w:r>
    </w:p>
    <w:p w:rsidR="00DC2CAC" w:rsidRPr="00665212" w:rsidRDefault="00DC2CAC" w:rsidP="004F0628">
      <w:pPr>
        <w:spacing w:before="120" w:after="120" w:line="240" w:lineRule="auto"/>
        <w:ind w:firstLine="709"/>
        <w:jc w:val="both"/>
        <w:rPr>
          <w:rFonts w:eastAsia="Times New Roman" w:cs="Times New Roman"/>
          <w:bCs/>
          <w:color w:val="000000" w:themeColor="text1"/>
          <w:kern w:val="2"/>
          <w:sz w:val="30"/>
          <w:szCs w:val="30"/>
          <w:lang w:val="nl-NL"/>
        </w:rPr>
      </w:pPr>
      <w:r w:rsidRPr="00665212">
        <w:rPr>
          <w:rFonts w:eastAsia="Times New Roman" w:cs="Times New Roman"/>
          <w:b/>
          <w:color w:val="000000" w:themeColor="text1"/>
          <w:kern w:val="2"/>
          <w:sz w:val="30"/>
          <w:szCs w:val="30"/>
          <w:lang w:val="nl-NL"/>
        </w:rPr>
        <w:t>- Quý IV:</w:t>
      </w:r>
      <w:r w:rsidRPr="00665212">
        <w:rPr>
          <w:rFonts w:eastAsia="Times New Roman" w:cs="Times New Roman"/>
          <w:bCs/>
          <w:color w:val="000000" w:themeColor="text1"/>
          <w:kern w:val="2"/>
          <w:sz w:val="30"/>
          <w:szCs w:val="30"/>
          <w:lang w:val="nl-NL"/>
        </w:rPr>
        <w:t xml:space="preserve"> Tăng trưởng ước đạt 8,5%. Trong quý triển khai các chương trình kích cầu tiêu dùng, khuyến mại tập trung, gia tăng doanh thu bán lẻ, dịch vụ tiêu dùng; đồng thời có một số hoạt động văn hóa thể thao diễn ra trên địa bàn xã....</w:t>
      </w:r>
    </w:p>
    <w:p w:rsidR="008E37B7" w:rsidRPr="00665212" w:rsidRDefault="00DC2CAC"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IV-</w:t>
      </w:r>
      <w:r w:rsidR="008E37B7" w:rsidRPr="00665212">
        <w:rPr>
          <w:rFonts w:eastAsia="Times New Roman" w:cs="Times New Roman"/>
          <w:b/>
          <w:color w:val="000000" w:themeColor="text1"/>
          <w:sz w:val="30"/>
          <w:szCs w:val="30"/>
        </w:rPr>
        <w:t xml:space="preserve"> NHIỆM VỤ, GIẢI PHÁP </w:t>
      </w:r>
    </w:p>
    <w:p w:rsidR="008E37B7" w:rsidRPr="00665212" w:rsidRDefault="008E37B7" w:rsidP="004F0628">
      <w:pPr>
        <w:pStyle w:val="ListParagraph"/>
        <w:numPr>
          <w:ilvl w:val="0"/>
          <w:numId w:val="13"/>
        </w:numPr>
        <w:spacing w:before="120" w:after="120" w:line="240" w:lineRule="auto"/>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t xml:space="preserve">Nhiệm vụ, giải pháp chung </w:t>
      </w:r>
    </w:p>
    <w:p w:rsidR="00DC2CAC" w:rsidRPr="00665212" w:rsidRDefault="00DC2CAC" w:rsidP="004F0628">
      <w:pPr>
        <w:spacing w:before="120" w:after="120" w:line="240" w:lineRule="auto"/>
        <w:ind w:firstLine="709"/>
        <w:jc w:val="both"/>
        <w:rPr>
          <w:rFonts w:cs="Times New Roman"/>
          <w:b/>
          <w:bCs/>
          <w:color w:val="000000" w:themeColor="text1"/>
          <w:sz w:val="30"/>
          <w:szCs w:val="30"/>
          <w:lang w:val="nl-NL"/>
        </w:rPr>
      </w:pPr>
      <w:r w:rsidRPr="00665212">
        <w:rPr>
          <w:rFonts w:cs="Times New Roman"/>
          <w:b/>
          <w:color w:val="000000" w:themeColor="text1"/>
          <w:sz w:val="30"/>
          <w:szCs w:val="30"/>
          <w:lang w:val="nl-NL"/>
        </w:rPr>
        <w:t>1.1.</w:t>
      </w:r>
      <w:r w:rsidRPr="00665212">
        <w:rPr>
          <w:rFonts w:cs="Times New Roman"/>
          <w:b/>
          <w:bCs/>
          <w:color w:val="000000" w:themeColor="text1"/>
          <w:sz w:val="30"/>
          <w:szCs w:val="30"/>
          <w:lang w:val="nl-NL"/>
        </w:rPr>
        <w:t xml:space="preserve"> Tập trung thực hiện cơ cấu lại các ngành, lĩnh vực và trong nội ngành theo hướng tăng cường ứng dụng khoa học công nghệ, nâng cao năng suất, chất lượng, hiệu quả, sức cạnh tranh của nền kinh tế </w:t>
      </w:r>
    </w:p>
    <w:p w:rsidR="00DC2CAC" w:rsidRPr="00665212" w:rsidRDefault="00DC2CAC" w:rsidP="004F0628">
      <w:pPr>
        <w:spacing w:before="120" w:after="120" w:line="240" w:lineRule="auto"/>
        <w:ind w:firstLine="709"/>
        <w:rPr>
          <w:rFonts w:cs="Times New Roman"/>
          <w:bCs/>
          <w:color w:val="000000" w:themeColor="text1"/>
          <w:sz w:val="30"/>
          <w:szCs w:val="30"/>
          <w:lang w:val="nl-NL"/>
        </w:rPr>
      </w:pPr>
      <w:r w:rsidRPr="00665212">
        <w:rPr>
          <w:rFonts w:cs="Times New Roman"/>
          <w:bCs/>
          <w:color w:val="000000" w:themeColor="text1"/>
          <w:sz w:val="30"/>
          <w:szCs w:val="30"/>
          <w:lang w:val="nl-NL"/>
        </w:rPr>
        <w:t>a)</w:t>
      </w:r>
      <w:r w:rsidR="00AD0524">
        <w:rPr>
          <w:rFonts w:cs="Times New Roman"/>
          <w:bCs/>
          <w:color w:val="000000" w:themeColor="text1"/>
          <w:sz w:val="30"/>
          <w:szCs w:val="30"/>
          <w:lang w:val="nl-NL"/>
        </w:rPr>
        <w:t xml:space="preserve"> </w:t>
      </w:r>
      <w:r w:rsidRPr="00665212">
        <w:rPr>
          <w:rFonts w:cs="Times New Roman"/>
          <w:bCs/>
          <w:color w:val="000000" w:themeColor="text1"/>
          <w:sz w:val="30"/>
          <w:szCs w:val="30"/>
          <w:lang w:val="nl-NL"/>
        </w:rPr>
        <w:t xml:space="preserve">Về nông nghiệp </w:t>
      </w:r>
    </w:p>
    <w:p w:rsidR="00DC2CAC" w:rsidRPr="00665212" w:rsidRDefault="00DD34E5"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Triển khai thực hiện các Nghị quyết, Đề án, chính sách hỗ trợ sản xuất nông, lâm nghiệp, phát triển nông nghiệp hàng hóa tập trung, nông nghiệp sạch, nông nghiệp hữu cơ; c</w:t>
      </w:r>
      <w:r w:rsidR="00DC2CAC" w:rsidRPr="00665212">
        <w:rPr>
          <w:rFonts w:cs="Times New Roman"/>
          <w:bCs/>
          <w:color w:val="000000" w:themeColor="text1"/>
          <w:sz w:val="30"/>
          <w:szCs w:val="30"/>
          <w:lang w:val="nl-NL"/>
        </w:rPr>
        <w:t xml:space="preserve">ải tạo thâm canh tăng vụ, đưa giống cây trồng năng suất, chất lượng vào sản xuất. Phát triển chăn nuôi theo hướng tập trung trang trại, gia trại, chủ động thức ăn và phòng, chống, kiểm soát dịch bệnh đặc biệt quan tâm, phát triển gia cầm; tái đàn lợn; khai thác tối đa lợi thế mặt nước phát triển các loài thủy sản có lợi thế như chép, rô phi, trắm… để gia tăng giá trị ngành thủy sản. Phát triển kinh tế lâm nghiệp bền vững gắn với bảo vệ rừng và khai thác hợp lý. Lồng ghép, sử dụng hiệu </w:t>
      </w:r>
      <w:r w:rsidR="00DC2CAC" w:rsidRPr="00665212">
        <w:rPr>
          <w:rFonts w:cs="Times New Roman"/>
          <w:bCs/>
          <w:color w:val="000000" w:themeColor="text1"/>
          <w:sz w:val="30"/>
          <w:szCs w:val="30"/>
          <w:lang w:val="nl-NL"/>
        </w:rPr>
        <w:lastRenderedPageBreak/>
        <w:t xml:space="preserve">quả nguồn vốn Chương trình mục tiêu quốc gia để hỗ trợ phát triển sản xuất, hình thành vùng nguyên liệu, nâng cao thu nhập cho người dân. </w:t>
      </w:r>
    </w:p>
    <w:p w:rsidR="00DC2CAC" w:rsidRPr="00665212" w:rsidRDefault="00DD34E5" w:rsidP="004F0628">
      <w:pPr>
        <w:spacing w:before="120" w:after="120" w:line="240" w:lineRule="auto"/>
        <w:ind w:firstLine="709"/>
        <w:rPr>
          <w:rFonts w:cs="Times New Roman"/>
          <w:bCs/>
          <w:color w:val="000000" w:themeColor="text1"/>
          <w:sz w:val="30"/>
          <w:szCs w:val="30"/>
          <w:lang w:val="nl-NL"/>
        </w:rPr>
      </w:pPr>
      <w:r w:rsidRPr="00665212">
        <w:rPr>
          <w:rFonts w:cs="Times New Roman"/>
          <w:bCs/>
          <w:color w:val="000000" w:themeColor="text1"/>
          <w:sz w:val="30"/>
          <w:szCs w:val="30"/>
          <w:lang w:val="nl-NL"/>
        </w:rPr>
        <w:t>b)</w:t>
      </w:r>
      <w:r w:rsidR="00AD0524">
        <w:rPr>
          <w:rFonts w:cs="Times New Roman"/>
          <w:bCs/>
          <w:color w:val="000000" w:themeColor="text1"/>
          <w:sz w:val="30"/>
          <w:szCs w:val="30"/>
          <w:lang w:val="nl-NL"/>
        </w:rPr>
        <w:t xml:space="preserve"> </w:t>
      </w:r>
      <w:r w:rsidR="00DC2CAC" w:rsidRPr="00665212">
        <w:rPr>
          <w:rFonts w:cs="Times New Roman"/>
          <w:bCs/>
          <w:color w:val="000000" w:themeColor="text1"/>
          <w:sz w:val="30"/>
          <w:szCs w:val="30"/>
          <w:lang w:val="nl-NL"/>
        </w:rPr>
        <w:t xml:space="preserve">Về công nghiệp và xây dựng </w:t>
      </w:r>
    </w:p>
    <w:p w:rsidR="00DC2CAC" w:rsidRPr="00D229BF" w:rsidRDefault="00173E0B" w:rsidP="004F0628">
      <w:pPr>
        <w:spacing w:before="120" w:after="120" w:line="240" w:lineRule="auto"/>
        <w:ind w:firstLine="709"/>
        <w:jc w:val="both"/>
        <w:rPr>
          <w:rFonts w:cs="Times New Roman"/>
          <w:bCs/>
          <w:color w:val="000000" w:themeColor="text1"/>
          <w:sz w:val="30"/>
          <w:szCs w:val="30"/>
          <w:lang w:val="nl-NL"/>
        </w:rPr>
      </w:pPr>
      <w:bookmarkStart w:id="0" w:name="_GoBack"/>
      <w:r w:rsidRPr="00D229BF">
        <w:rPr>
          <w:rFonts w:cs="Times New Roman"/>
          <w:bCs/>
          <w:color w:val="000000" w:themeColor="text1"/>
          <w:sz w:val="30"/>
          <w:szCs w:val="30"/>
          <w:lang w:val="nl-NL"/>
        </w:rPr>
        <w:t xml:space="preserve">- </w:t>
      </w:r>
      <w:r w:rsidR="00DC2CAC" w:rsidRPr="00D229BF">
        <w:rPr>
          <w:rFonts w:cs="Times New Roman"/>
          <w:bCs/>
          <w:color w:val="000000" w:themeColor="text1"/>
          <w:sz w:val="30"/>
          <w:szCs w:val="30"/>
          <w:lang w:val="nl-NL"/>
        </w:rPr>
        <w:t xml:space="preserve">Đẩy mạnh cải cách thủ tục hành chính đối với các tổ chức, cá nhân, doanh nghiệp; thu hút đầu tư, giảm bớt các thủ tục hành chính phức tạp. </w:t>
      </w:r>
      <w:r w:rsidR="005A4CDF" w:rsidRPr="00D229BF">
        <w:rPr>
          <w:rFonts w:cs="Times New Roman"/>
          <w:bCs/>
          <w:color w:val="000000" w:themeColor="text1"/>
          <w:sz w:val="30"/>
          <w:szCs w:val="30"/>
          <w:lang w:val="nl-NL"/>
        </w:rPr>
        <w:t>Ban hành kế hoạch</w:t>
      </w:r>
      <w:r w:rsidR="00DC2CAC" w:rsidRPr="00D229BF">
        <w:rPr>
          <w:rFonts w:cs="Times New Roman"/>
          <w:bCs/>
          <w:color w:val="000000" w:themeColor="text1"/>
          <w:sz w:val="30"/>
          <w:szCs w:val="30"/>
          <w:lang w:val="nl-NL"/>
        </w:rPr>
        <w:t xml:space="preserve"> đấu giá đất, cho thu thuê đất nhằm thu hút doanh nghiệp vào đầu tư. Tạo điều kiện thuận lợi cho dự án xây dựng nhà máy Măng; mở rộng 2 tổ máy thủy điện Lai Châu; duy trì phát điện 03 nhà máy thủy điện theo kế hoạch. </w:t>
      </w:r>
    </w:p>
    <w:bookmarkEnd w:id="0"/>
    <w:p w:rsidR="00DC2CAC" w:rsidRPr="00665212" w:rsidRDefault="00173E0B"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 </w:t>
      </w:r>
      <w:r w:rsidR="00DC2CAC" w:rsidRPr="00665212">
        <w:rPr>
          <w:rFonts w:cs="Times New Roman"/>
          <w:bCs/>
          <w:color w:val="000000" w:themeColor="text1"/>
          <w:sz w:val="30"/>
          <w:szCs w:val="30"/>
          <w:lang w:val="nl-NL"/>
        </w:rPr>
        <w:t>Triển khai thực hiện hiệu quả các nhiệm vụ phát triển các ngành công nghiệp có lợi thế, trong đó tập trung ưu tiên phát triển công nghiệp chế biến nông, lâm, thủy sản gắn với các vùng nguyên liệu tập trung hiện có; duy trì và phát triển ổn định công nghiệp sản xuất điện. Tiếp tục đồng hành phối hợp với các nhà đầu tư có năng lực để khảo sát nghiên cứu đánh giá tiềm năng phát triển năng lượng điện mặt trời trên địa bàn xã.</w:t>
      </w:r>
    </w:p>
    <w:p w:rsidR="00DC2CAC" w:rsidRPr="00665212" w:rsidRDefault="00173E0B"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 </w:t>
      </w:r>
      <w:r w:rsidR="00DC2CAC" w:rsidRPr="00665212">
        <w:rPr>
          <w:rFonts w:cs="Times New Roman"/>
          <w:bCs/>
          <w:color w:val="000000" w:themeColor="text1"/>
          <w:sz w:val="30"/>
          <w:szCs w:val="30"/>
          <w:lang w:val="nl-NL"/>
        </w:rPr>
        <w:t xml:space="preserve">Tăng cường công tác quản lý nhà nước về quy hoạch, cấp phép xây dựng và quản lý xây dựng thuộc thẩm quyền cấp xã theo quy định. Thường xuyên theo dõi tiến độ triển khai thực hiện dự án đầu tư xây dựng trên địa bàn, kịp thời đề xuất, phối hợp tháo gỡ khó khăn, vướng mắc và đôn đốc nhà đầu tư thực hiện đảm bảo tiến độ dự án.  </w:t>
      </w:r>
    </w:p>
    <w:p w:rsidR="00DC2CAC" w:rsidRPr="00665212" w:rsidRDefault="00DD34E5" w:rsidP="004F0628">
      <w:pPr>
        <w:spacing w:before="120" w:after="120" w:line="240" w:lineRule="auto"/>
        <w:ind w:firstLine="709"/>
        <w:rPr>
          <w:rFonts w:cs="Times New Roman"/>
          <w:bCs/>
          <w:color w:val="000000" w:themeColor="text1"/>
          <w:sz w:val="30"/>
          <w:szCs w:val="30"/>
          <w:lang w:val="nl-NL"/>
        </w:rPr>
      </w:pPr>
      <w:r w:rsidRPr="00665212">
        <w:rPr>
          <w:rFonts w:cs="Times New Roman"/>
          <w:bCs/>
          <w:color w:val="000000" w:themeColor="text1"/>
          <w:sz w:val="30"/>
          <w:szCs w:val="30"/>
          <w:lang w:val="nl-NL"/>
        </w:rPr>
        <w:t>c)</w:t>
      </w:r>
      <w:r w:rsidR="00DC2CAC" w:rsidRPr="00665212">
        <w:rPr>
          <w:rFonts w:cs="Times New Roman"/>
          <w:bCs/>
          <w:color w:val="000000" w:themeColor="text1"/>
          <w:sz w:val="30"/>
          <w:szCs w:val="30"/>
          <w:lang w:val="nl-NL"/>
        </w:rPr>
        <w:t xml:space="preserve"> Về thương mại, dịch vụ </w:t>
      </w:r>
    </w:p>
    <w:p w:rsidR="00DC2CAC" w:rsidRPr="00665212" w:rsidRDefault="00173E0B" w:rsidP="004F0628">
      <w:pPr>
        <w:spacing w:before="120" w:after="120" w:line="240" w:lineRule="auto"/>
        <w:ind w:firstLine="709"/>
        <w:jc w:val="both"/>
        <w:rPr>
          <w:rFonts w:cs="Times New Roman"/>
          <w:bCs/>
          <w:color w:val="000000" w:themeColor="text1"/>
          <w:spacing w:val="-2"/>
          <w:sz w:val="30"/>
          <w:szCs w:val="30"/>
          <w:lang w:val="nl-NL"/>
        </w:rPr>
      </w:pPr>
      <w:r w:rsidRPr="00665212">
        <w:rPr>
          <w:rFonts w:cs="Times New Roman"/>
          <w:bCs/>
          <w:color w:val="000000" w:themeColor="text1"/>
          <w:spacing w:val="-2"/>
          <w:sz w:val="30"/>
          <w:szCs w:val="30"/>
          <w:lang w:val="nl-NL"/>
        </w:rPr>
        <w:t xml:space="preserve">- </w:t>
      </w:r>
      <w:r w:rsidR="00DC2CAC" w:rsidRPr="00665212">
        <w:rPr>
          <w:rFonts w:cs="Times New Roman"/>
          <w:bCs/>
          <w:color w:val="000000" w:themeColor="text1"/>
          <w:spacing w:val="-2"/>
          <w:sz w:val="30"/>
          <w:szCs w:val="30"/>
          <w:lang w:val="nl-NL"/>
        </w:rPr>
        <w:t>Tiếp tục duy trì và phát triển 299 hộ kinh doanh trên địa bàn xã, tạo điều kiện thuận lợi cho các hộ kinh doanh phát triển.</w:t>
      </w:r>
      <w:r w:rsidRPr="00665212">
        <w:rPr>
          <w:rFonts w:cs="Times New Roman"/>
          <w:color w:val="000000" w:themeColor="text1"/>
          <w:spacing w:val="-2"/>
          <w:sz w:val="30"/>
          <w:szCs w:val="30"/>
        </w:rPr>
        <w:t xml:space="preserve"> </w:t>
      </w:r>
      <w:r w:rsidRPr="00665212">
        <w:rPr>
          <w:rFonts w:cs="Times New Roman"/>
          <w:bCs/>
          <w:color w:val="000000" w:themeColor="text1"/>
          <w:spacing w:val="-2"/>
          <w:sz w:val="30"/>
          <w:szCs w:val="30"/>
          <w:lang w:val="nl-NL"/>
        </w:rPr>
        <w:t>Phát huy và khai thác hiệu quả sản phẩm sẵn có trên địa bàn xã để tăng sức hấp dẫn, sự lựa chọn của khách du lịch khi đến xã, trong đó ưu tiên phát triển du lịch cộng đồng, du lịch trải nghiệm…Đẩy mạnh ứng dụng công nghệ 4.0 trong hoạt động truyền thông, quảng bá du lịch, tích hợp, chia sẻ dữ liệu kết nối với Cổng Dịch vụ công quốc gia.</w:t>
      </w:r>
    </w:p>
    <w:p w:rsidR="00DC2CAC" w:rsidRPr="00665212" w:rsidRDefault="00173E0B"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 </w:t>
      </w:r>
      <w:r w:rsidR="00DC2CAC" w:rsidRPr="00665212">
        <w:rPr>
          <w:rFonts w:cs="Times New Roman"/>
          <w:bCs/>
          <w:color w:val="000000" w:themeColor="text1"/>
          <w:sz w:val="30"/>
          <w:szCs w:val="30"/>
          <w:lang w:val="nl-NL"/>
        </w:rPr>
        <w:t xml:space="preserve">Tiếp tục phối hợp nâng cao chất lượng công tác vận tải, dịch vụ hỗ trợ vận tải, duy trì ổn định các tuyến đường hiện có, ưu tiên đề xuất mở các tuyến đường kết nối nội vùng, liên vùng đáp ứng nhu cầu của người dân…Triển khai thực hiện Quyết định số 3173/QĐ-UBND ngày 25/12/2025 của UBND tỉnh về Phê duyệt Chương trình xúc tiến thương mại tỉnh Lai Châu năm 2026 đảm bảo phù hợp với tình hình thực tế của địa phương gắn với các chương trình xúc tiến thương mại của tỉnh. </w:t>
      </w:r>
    </w:p>
    <w:p w:rsidR="00DC2CAC" w:rsidRPr="00665212" w:rsidRDefault="00A4602E" w:rsidP="004F0628">
      <w:pPr>
        <w:keepNext/>
        <w:keepLines/>
        <w:spacing w:before="120" w:after="120" w:line="240" w:lineRule="auto"/>
        <w:ind w:firstLine="709"/>
        <w:jc w:val="both"/>
        <w:outlineLvl w:val="0"/>
        <w:rPr>
          <w:rFonts w:cs="Times New Roman"/>
          <w:b/>
          <w:color w:val="000000" w:themeColor="text1"/>
          <w:spacing w:val="-6"/>
          <w:sz w:val="30"/>
          <w:szCs w:val="30"/>
          <w:lang w:val="nl-NL"/>
        </w:rPr>
      </w:pPr>
      <w:r w:rsidRPr="00665212">
        <w:rPr>
          <w:rFonts w:cs="Times New Roman"/>
          <w:b/>
          <w:color w:val="000000" w:themeColor="text1"/>
          <w:spacing w:val="-6"/>
          <w:sz w:val="30"/>
          <w:szCs w:val="30"/>
          <w:lang w:val="nl-NL"/>
        </w:rPr>
        <w:lastRenderedPageBreak/>
        <w:t>1.</w:t>
      </w:r>
      <w:r w:rsidR="00D62B92" w:rsidRPr="00665212">
        <w:rPr>
          <w:rFonts w:cs="Times New Roman"/>
          <w:b/>
          <w:color w:val="000000" w:themeColor="text1"/>
          <w:spacing w:val="-6"/>
          <w:sz w:val="30"/>
          <w:szCs w:val="30"/>
          <w:lang w:val="nl-NL"/>
        </w:rPr>
        <w:t>2</w:t>
      </w:r>
      <w:r w:rsidR="00DC2CAC" w:rsidRPr="00665212">
        <w:rPr>
          <w:rFonts w:cs="Times New Roman"/>
          <w:b/>
          <w:color w:val="000000" w:themeColor="text1"/>
          <w:spacing w:val="-6"/>
          <w:sz w:val="30"/>
          <w:szCs w:val="30"/>
          <w:lang w:val="nl-NL"/>
        </w:rPr>
        <w:t>. Tập trung nguồn lực đầu tư xây dựng kết cấu hạ tầng; tổ chức thực hiện hiệu quả các nguồn vốn năm 2026; phấn đấu giải ngân đạt mức cao nhất</w:t>
      </w:r>
    </w:p>
    <w:p w:rsidR="00DC2CAC" w:rsidRPr="00665212" w:rsidRDefault="00DC2CAC"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Tiếp tục đầu tư hoàn thiện hạ tầng nông nghiệp, nông thôn ưu tiên đầu tư cải tạo, nâng cấp, xây dựng mới hạ tầng thủy lợi phục vụ sản xuất nông nghiệp, các công trình cấp nước phục vụ sản xuất và sinh hoạt khu vực nông thôn trong kế hoạch đầu tư công trung hạn giai đoạn 2026-2030. Tăng cường công tác kiểm tra, giám sát tiến độ thực hiện và giải ngân, nhất là đối với các dự án trọng điểm và các dự án cần tập trung chỉ đạo tháo gỡ khó khăn, vướng mắc. </w:t>
      </w:r>
    </w:p>
    <w:p w:rsidR="00DC2CAC" w:rsidRPr="00665212" w:rsidRDefault="00DC2CAC" w:rsidP="004F0628">
      <w:pPr>
        <w:spacing w:before="120" w:after="120" w:line="240" w:lineRule="auto"/>
        <w:ind w:firstLine="709"/>
        <w:jc w:val="both"/>
        <w:rPr>
          <w:rFonts w:cs="Times New Roman"/>
          <w:bCs/>
          <w:color w:val="000000" w:themeColor="text1"/>
          <w:spacing w:val="4"/>
          <w:sz w:val="30"/>
          <w:szCs w:val="30"/>
          <w:lang w:val="nl-NL"/>
        </w:rPr>
      </w:pPr>
      <w:r w:rsidRPr="00665212">
        <w:rPr>
          <w:rFonts w:cs="Times New Roman"/>
          <w:bCs/>
          <w:color w:val="000000" w:themeColor="text1"/>
          <w:spacing w:val="4"/>
          <w:sz w:val="30"/>
          <w:szCs w:val="30"/>
          <w:lang w:val="nl-NL"/>
        </w:rPr>
        <w:t>Phối hợp đề nghị các nhà đầu tư xây dựng kế hoạch giải ngân cho từng dự án theo tiến độ, yêu cầu các nhà thầu cam kết thực hiện; thường xuyên tổ chức đánh giá tình hình triển khai thực hiện từng công trình, từng dự án, bao gồm tiến độ thi công, năng lực nhà thầu, khối lượng nghiệm thu so với kế hoạch vốn đã được giao...</w:t>
      </w:r>
    </w:p>
    <w:p w:rsidR="00DC2CAC" w:rsidRPr="00665212" w:rsidRDefault="00A4602E" w:rsidP="004F0628">
      <w:pPr>
        <w:keepNext/>
        <w:keepLines/>
        <w:spacing w:before="120" w:after="120" w:line="240" w:lineRule="auto"/>
        <w:ind w:firstLine="709"/>
        <w:jc w:val="both"/>
        <w:outlineLvl w:val="0"/>
        <w:rPr>
          <w:rFonts w:cs="Times New Roman"/>
          <w:b/>
          <w:color w:val="000000" w:themeColor="text1"/>
          <w:spacing w:val="-2"/>
          <w:sz w:val="30"/>
          <w:szCs w:val="30"/>
          <w:lang w:val="nl-NL"/>
        </w:rPr>
      </w:pPr>
      <w:r w:rsidRPr="00665212">
        <w:rPr>
          <w:rFonts w:cs="Times New Roman"/>
          <w:b/>
          <w:color w:val="000000" w:themeColor="text1"/>
          <w:spacing w:val="-2"/>
          <w:sz w:val="30"/>
          <w:szCs w:val="30"/>
          <w:lang w:val="nl-NL"/>
        </w:rPr>
        <w:t>1.</w:t>
      </w:r>
      <w:r w:rsidR="00D62B92" w:rsidRPr="00665212">
        <w:rPr>
          <w:rFonts w:cs="Times New Roman"/>
          <w:b/>
          <w:color w:val="000000" w:themeColor="text1"/>
          <w:spacing w:val="-2"/>
          <w:sz w:val="30"/>
          <w:szCs w:val="30"/>
          <w:lang w:val="nl-NL"/>
        </w:rPr>
        <w:t>3</w:t>
      </w:r>
      <w:r w:rsidR="00DC2CAC" w:rsidRPr="00665212">
        <w:rPr>
          <w:rFonts w:cs="Times New Roman"/>
          <w:b/>
          <w:color w:val="000000" w:themeColor="text1"/>
          <w:spacing w:val="-2"/>
          <w:sz w:val="30"/>
          <w:szCs w:val="30"/>
          <w:lang w:val="nl-NL"/>
        </w:rPr>
        <w:t xml:space="preserve">. Thúc đẩy, tạo đột phá cho các động lực tăng trưởng mới, đẩy mạnh phát triển và ứng dụng công nghệ, thúc đẩy đổi mới sáng tạo và khởi nghiệp </w:t>
      </w:r>
    </w:p>
    <w:p w:rsidR="00DC2CAC" w:rsidRPr="00665212" w:rsidRDefault="00DC2CAC" w:rsidP="004F0628">
      <w:pPr>
        <w:spacing w:before="120" w:after="120" w:line="240" w:lineRule="auto"/>
        <w:ind w:firstLine="709"/>
        <w:jc w:val="both"/>
        <w:rPr>
          <w:rFonts w:cs="Times New Roman"/>
          <w:bCs/>
          <w:color w:val="000000" w:themeColor="text1"/>
          <w:spacing w:val="-2"/>
          <w:sz w:val="30"/>
          <w:szCs w:val="30"/>
          <w:lang w:val="nl-NL"/>
        </w:rPr>
      </w:pPr>
      <w:r w:rsidRPr="00665212">
        <w:rPr>
          <w:rFonts w:cs="Times New Roman"/>
          <w:bCs/>
          <w:color w:val="000000" w:themeColor="text1"/>
          <w:spacing w:val="-2"/>
          <w:sz w:val="30"/>
          <w:szCs w:val="30"/>
          <w:lang w:val="nl-NL"/>
        </w:rPr>
        <w:t xml:space="preserve">Đẩy mạnh ứng dụng công nghệ thông tin, chuyển đổi số xây dựng Chính quyền điện tử, phát triển Chính quyền số đảm bảo phù hợp với điều kiện thực tiễn tại địa phương. Đẩy mạnh kết nối, chia sẻ dữ liệu, cung cấp dịch vụ công trực tuyến thuận lợi cho người dân, doanh nghiệp. </w:t>
      </w:r>
    </w:p>
    <w:p w:rsidR="00DC2CAC" w:rsidRPr="00665212" w:rsidRDefault="00DC2CAC"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Phối hợp triển khai các nhiệm vụ ứng dụng khoa học công nghệ, đổi mới sáng tạo, chuyển đổi số tại cơ sở; tạo điều kiện cho người dân tham gia các mô hình, dự án ứng dụng khoa học công nghệ, thúc đẩy sử dụng dịch vụ công trực tuyến. </w:t>
      </w:r>
    </w:p>
    <w:p w:rsidR="00DC2CAC" w:rsidRPr="00665212" w:rsidRDefault="00A4602E" w:rsidP="004F0628">
      <w:pPr>
        <w:keepNext/>
        <w:keepLines/>
        <w:spacing w:before="120" w:after="120" w:line="240" w:lineRule="auto"/>
        <w:ind w:firstLine="709"/>
        <w:outlineLvl w:val="0"/>
        <w:rPr>
          <w:rFonts w:cs="Times New Roman"/>
          <w:b/>
          <w:color w:val="000000" w:themeColor="text1"/>
          <w:sz w:val="30"/>
          <w:szCs w:val="30"/>
          <w:lang w:val="nl-NL"/>
        </w:rPr>
      </w:pPr>
      <w:r w:rsidRPr="00665212">
        <w:rPr>
          <w:rFonts w:cs="Times New Roman"/>
          <w:b/>
          <w:color w:val="000000" w:themeColor="text1"/>
          <w:sz w:val="30"/>
          <w:szCs w:val="30"/>
          <w:lang w:val="nl-NL"/>
        </w:rPr>
        <w:t>1.</w:t>
      </w:r>
      <w:r w:rsidR="00D62B92" w:rsidRPr="00665212">
        <w:rPr>
          <w:rFonts w:cs="Times New Roman"/>
          <w:b/>
          <w:color w:val="000000" w:themeColor="text1"/>
          <w:sz w:val="30"/>
          <w:szCs w:val="30"/>
          <w:lang w:val="nl-NL"/>
        </w:rPr>
        <w:t>4</w:t>
      </w:r>
      <w:r w:rsidR="00DC2CAC" w:rsidRPr="00665212">
        <w:rPr>
          <w:rFonts w:cs="Times New Roman"/>
          <w:b/>
          <w:color w:val="000000" w:themeColor="text1"/>
          <w:sz w:val="30"/>
          <w:szCs w:val="30"/>
          <w:lang w:val="nl-NL"/>
        </w:rPr>
        <w:t xml:space="preserve">. Đẩy mạnh cắt giảm, đơn giản hóa thủ tục hành chính, cải thiện môi trường đầu tư kinh doanh, nâng cao năng lực cạnh tranh cấp tỉnh </w:t>
      </w:r>
    </w:p>
    <w:p w:rsidR="00DC2CAC" w:rsidRPr="00665212" w:rsidRDefault="00DC2CAC" w:rsidP="004F0628">
      <w:pPr>
        <w:spacing w:before="120" w:after="120" w:line="240" w:lineRule="auto"/>
        <w:ind w:firstLine="709"/>
        <w:jc w:val="both"/>
        <w:rPr>
          <w:rFonts w:cs="Times New Roman"/>
          <w:bCs/>
          <w:color w:val="000000" w:themeColor="text1"/>
          <w:sz w:val="30"/>
          <w:szCs w:val="30"/>
          <w:lang w:val="nl-NL"/>
        </w:rPr>
      </w:pPr>
      <w:r w:rsidRPr="00665212">
        <w:rPr>
          <w:rFonts w:cs="Times New Roman"/>
          <w:bCs/>
          <w:color w:val="000000" w:themeColor="text1"/>
          <w:sz w:val="30"/>
          <w:szCs w:val="30"/>
          <w:lang w:val="nl-NL"/>
        </w:rPr>
        <w:t xml:space="preserve">Tổ chức triển khai hiệu quả Nghị quyết số 66/2025/NQ-CP ngày 15/11/2025 của Chính phủ về cắt giảm, đơn giản hóa thủ tục hành chính dựa trên dữ liệu, bảo đảm 100% thủ tục hành chính được thực hiện trực tuyến, không phụ thuộc địa giới hành chính cấp xã. Chủ động phối hợp với doanh nghiệp, nhà đầu tư trong cung cấp thông tin, giải quyết thủ tục hành chính; kịp thời tháo gỡ khó khăn, vướng mắc trong quá trình triển khai dự án theo chức năng, thẩm quyền. </w:t>
      </w:r>
    </w:p>
    <w:p w:rsidR="00DD34E5" w:rsidRPr="00665212" w:rsidRDefault="00A4602E" w:rsidP="004F0628">
      <w:pPr>
        <w:spacing w:before="120" w:after="120" w:line="240" w:lineRule="auto"/>
        <w:ind w:firstLine="709"/>
        <w:jc w:val="both"/>
        <w:rPr>
          <w:rFonts w:cs="Times New Roman"/>
          <w:b/>
          <w:bCs/>
          <w:color w:val="000000" w:themeColor="text1"/>
          <w:sz w:val="30"/>
          <w:szCs w:val="30"/>
          <w:lang w:val="nl-NL"/>
        </w:rPr>
      </w:pPr>
      <w:r w:rsidRPr="00665212">
        <w:rPr>
          <w:rFonts w:cs="Times New Roman"/>
          <w:b/>
          <w:bCs/>
          <w:color w:val="000000" w:themeColor="text1"/>
          <w:sz w:val="30"/>
          <w:szCs w:val="30"/>
          <w:lang w:val="nl-NL"/>
        </w:rPr>
        <w:t>2</w:t>
      </w:r>
      <w:r w:rsidR="00DD34E5" w:rsidRPr="00665212">
        <w:rPr>
          <w:rFonts w:cs="Times New Roman"/>
          <w:b/>
          <w:bCs/>
          <w:color w:val="000000" w:themeColor="text1"/>
          <w:sz w:val="30"/>
          <w:szCs w:val="30"/>
          <w:lang w:val="nl-NL"/>
        </w:rPr>
        <w:t>. Nhiệm vụ</w:t>
      </w:r>
      <w:r w:rsidR="00BB318A" w:rsidRPr="00665212">
        <w:rPr>
          <w:rFonts w:cs="Times New Roman"/>
          <w:b/>
          <w:bCs/>
          <w:color w:val="000000" w:themeColor="text1"/>
          <w:sz w:val="30"/>
          <w:szCs w:val="30"/>
          <w:lang w:val="nl-NL"/>
        </w:rPr>
        <w:t>, giải pháp</w:t>
      </w:r>
      <w:r w:rsidR="008C488E" w:rsidRPr="00665212">
        <w:rPr>
          <w:rFonts w:cs="Times New Roman"/>
          <w:b/>
          <w:bCs/>
          <w:color w:val="000000" w:themeColor="text1"/>
          <w:sz w:val="30"/>
          <w:szCs w:val="30"/>
          <w:lang w:val="nl-NL"/>
        </w:rPr>
        <w:t xml:space="preserve"> </w:t>
      </w:r>
      <w:r w:rsidR="00DD34E5" w:rsidRPr="00665212">
        <w:rPr>
          <w:rFonts w:cs="Times New Roman"/>
          <w:b/>
          <w:bCs/>
          <w:color w:val="000000" w:themeColor="text1"/>
          <w:sz w:val="30"/>
          <w:szCs w:val="30"/>
          <w:lang w:val="nl-NL"/>
        </w:rPr>
        <w:t xml:space="preserve">cụ thể: </w:t>
      </w:r>
    </w:p>
    <w:p w:rsidR="00DD34E5" w:rsidRPr="00665212" w:rsidRDefault="00DD34E5" w:rsidP="004F0628">
      <w:pPr>
        <w:spacing w:before="120" w:after="120" w:line="240" w:lineRule="auto"/>
        <w:ind w:firstLine="709"/>
        <w:jc w:val="center"/>
        <w:rPr>
          <w:rFonts w:cs="Times New Roman"/>
          <w:bCs/>
          <w:i/>
          <w:color w:val="000000" w:themeColor="text1"/>
          <w:sz w:val="30"/>
          <w:szCs w:val="30"/>
          <w:lang w:val="nl-NL"/>
        </w:rPr>
      </w:pPr>
      <w:r w:rsidRPr="00665212">
        <w:rPr>
          <w:rFonts w:cs="Times New Roman"/>
          <w:bCs/>
          <w:i/>
          <w:color w:val="000000" w:themeColor="text1"/>
          <w:sz w:val="30"/>
          <w:szCs w:val="30"/>
          <w:lang w:val="nl-NL"/>
        </w:rPr>
        <w:t>(Có các biểu chi tiết kèm theo).</w:t>
      </w:r>
    </w:p>
    <w:p w:rsidR="008E37B7" w:rsidRPr="00665212" w:rsidRDefault="008E37B7" w:rsidP="004F0628">
      <w:pPr>
        <w:spacing w:before="120" w:after="120" w:line="240" w:lineRule="auto"/>
        <w:ind w:firstLine="709"/>
        <w:jc w:val="both"/>
        <w:rPr>
          <w:rFonts w:eastAsia="Times New Roman" w:cs="Times New Roman"/>
          <w:b/>
          <w:color w:val="000000" w:themeColor="text1"/>
          <w:sz w:val="30"/>
          <w:szCs w:val="30"/>
        </w:rPr>
      </w:pPr>
      <w:r w:rsidRPr="00665212">
        <w:rPr>
          <w:rFonts w:eastAsia="Times New Roman" w:cs="Times New Roman"/>
          <w:b/>
          <w:color w:val="000000" w:themeColor="text1"/>
          <w:sz w:val="30"/>
          <w:szCs w:val="30"/>
        </w:rPr>
        <w:lastRenderedPageBreak/>
        <w:t xml:space="preserve">V- TỔ CHỨC THỰC HIỆN </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1. </w:t>
      </w:r>
      <w:r w:rsidR="00082179" w:rsidRPr="00665212">
        <w:rPr>
          <w:rFonts w:eastAsia="Times New Roman" w:cs="Times New Roman"/>
          <w:color w:val="000000" w:themeColor="text1"/>
          <w:sz w:val="30"/>
          <w:szCs w:val="30"/>
        </w:rPr>
        <w:t xml:space="preserve">Các chi, đảng bộ cơ sở, chi bộ trực thuộc </w:t>
      </w:r>
      <w:r w:rsidRPr="00665212">
        <w:rPr>
          <w:rFonts w:eastAsia="Times New Roman" w:cs="Times New Roman"/>
          <w:color w:val="000000" w:themeColor="text1"/>
          <w:sz w:val="30"/>
          <w:szCs w:val="30"/>
        </w:rPr>
        <w:t>quán triệt, tuyên truyền, triển khai thực hiện Kế hoạch này đến toàn thể cán bộ, đảng viên, công chức, viên chức và Nhân dân</w:t>
      </w:r>
      <w:r w:rsidR="00082179" w:rsidRPr="00665212">
        <w:rPr>
          <w:rFonts w:cs="Times New Roman"/>
          <w:color w:val="000000" w:themeColor="text1"/>
          <w:sz w:val="30"/>
          <w:szCs w:val="30"/>
        </w:rPr>
        <w:t xml:space="preserve"> </w:t>
      </w:r>
      <w:r w:rsidR="00AF49EE" w:rsidRPr="00665212">
        <w:rPr>
          <w:rFonts w:eastAsia="Times New Roman" w:cs="Times New Roman"/>
          <w:color w:val="000000" w:themeColor="text1"/>
          <w:sz w:val="30"/>
          <w:szCs w:val="30"/>
        </w:rPr>
        <w:t>trên địa bàn xã</w:t>
      </w:r>
      <w:r w:rsidRPr="00665212">
        <w:rPr>
          <w:rFonts w:eastAsia="Times New Roman" w:cs="Times New Roman"/>
          <w:color w:val="000000" w:themeColor="text1"/>
          <w:sz w:val="30"/>
          <w:szCs w:val="30"/>
        </w:rPr>
        <w:t xml:space="preserve">. </w:t>
      </w:r>
    </w:p>
    <w:p w:rsidR="00082179"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2. </w:t>
      </w:r>
      <w:r w:rsidR="00082179" w:rsidRPr="00665212">
        <w:rPr>
          <w:rFonts w:eastAsia="Times New Roman" w:cs="Times New Roman"/>
          <w:color w:val="000000" w:themeColor="text1"/>
          <w:sz w:val="30"/>
          <w:szCs w:val="30"/>
        </w:rPr>
        <w:t>UBND xã chủ trì tổ chức triển khai, thực hiện kế hoạch này, cụ thể mục tiêu, nhiệm vụ, giải pháp, thời gian thực hiện bảo đảm đạt mức tăng trưởng cao nhất năm 2026 và tạo nền tảng cho tăng trưởng nhanh, bền vững giai đoạn 2026 - 2030; chủ trì, phối hợp với các cơ quan liên quan theo dõi, hướng dẫn, kiểm tra, giám sát, sơ kết, tổng kết việc thực hiện Kế hoạch này; định kỳ báo cáo kết quả thực hiện theo quy định.</w:t>
      </w:r>
    </w:p>
    <w:p w:rsidR="008E37B7"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 xml:space="preserve">3. </w:t>
      </w:r>
      <w:r w:rsidR="00BE6279" w:rsidRPr="00665212">
        <w:rPr>
          <w:rFonts w:eastAsia="Times New Roman" w:cs="Times New Roman"/>
          <w:color w:val="000000" w:themeColor="text1"/>
          <w:sz w:val="30"/>
          <w:szCs w:val="30"/>
        </w:rPr>
        <w:t>Các b</w:t>
      </w:r>
      <w:r w:rsidRPr="00665212">
        <w:rPr>
          <w:rFonts w:eastAsia="Times New Roman" w:cs="Times New Roman"/>
          <w:color w:val="000000" w:themeColor="text1"/>
          <w:sz w:val="30"/>
          <w:szCs w:val="30"/>
        </w:rPr>
        <w:t xml:space="preserve">an Xây dựng Đảng </w:t>
      </w:r>
      <w:r w:rsidR="00BE6279" w:rsidRPr="00665212">
        <w:rPr>
          <w:rFonts w:eastAsia="Times New Roman" w:cs="Times New Roman"/>
          <w:color w:val="000000" w:themeColor="text1"/>
          <w:sz w:val="30"/>
          <w:szCs w:val="30"/>
        </w:rPr>
        <w:t xml:space="preserve">của </w:t>
      </w:r>
      <w:r w:rsidRPr="00665212">
        <w:rPr>
          <w:rFonts w:eastAsia="Times New Roman" w:cs="Times New Roman"/>
          <w:color w:val="000000" w:themeColor="text1"/>
          <w:sz w:val="30"/>
          <w:szCs w:val="30"/>
        </w:rPr>
        <w:t xml:space="preserve">Đảng ủy định hướng tuyên truyền, phổ biến, quán triệt, thường xuyên theo dõi, kiểm tra, đôn đốc việc quán triệt, tuyên truyền Kế hoạch này. </w:t>
      </w:r>
    </w:p>
    <w:p w:rsidR="00EC0BA0" w:rsidRPr="00665212" w:rsidRDefault="008E37B7" w:rsidP="004F0628">
      <w:pPr>
        <w:spacing w:before="120" w:after="120" w:line="240" w:lineRule="auto"/>
        <w:ind w:firstLine="709"/>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t>4. Ủy ban Kiểm tra Đảng ủy phối hợp chặt chẽ cùng HĐND xã giám sát việc tri</w:t>
      </w:r>
      <w:r w:rsidR="003A2006" w:rsidRPr="00665212">
        <w:rPr>
          <w:rFonts w:eastAsia="Times New Roman" w:cs="Times New Roman"/>
          <w:color w:val="000000" w:themeColor="text1"/>
          <w:sz w:val="30"/>
          <w:szCs w:val="30"/>
        </w:rPr>
        <w:t>ển khai, thực hiện Kế hoạch này./</w:t>
      </w:r>
      <w:r w:rsidR="007A4DEB" w:rsidRPr="00665212">
        <w:rPr>
          <w:rFonts w:eastAsia="Times New Roman" w:cs="Times New Roman"/>
          <w:color w:val="000000" w:themeColor="text1"/>
          <w:sz w:val="30"/>
          <w:szCs w:val="30"/>
        </w:rPr>
        <w:t>.</w:t>
      </w:r>
    </w:p>
    <w:tbl>
      <w:tblPr>
        <w:tblW w:w="9072" w:type="dxa"/>
        <w:tblInd w:w="108" w:type="dxa"/>
        <w:tblCellMar>
          <w:left w:w="0" w:type="dxa"/>
          <w:right w:w="0" w:type="dxa"/>
        </w:tblCellMar>
        <w:tblLook w:val="0000" w:firstRow="0" w:lastRow="0" w:firstColumn="0" w:lastColumn="0" w:noHBand="0" w:noVBand="0"/>
      </w:tblPr>
      <w:tblGrid>
        <w:gridCol w:w="4536"/>
        <w:gridCol w:w="4536"/>
      </w:tblGrid>
      <w:tr w:rsidR="00EC0BA0" w:rsidRPr="00665212" w:rsidTr="004F0628">
        <w:trPr>
          <w:trHeight w:val="2949"/>
        </w:trPr>
        <w:tc>
          <w:tcPr>
            <w:tcW w:w="4536" w:type="dxa"/>
            <w:tcBorders>
              <w:top w:val="nil"/>
              <w:left w:val="nil"/>
              <w:bottom w:val="nil"/>
              <w:right w:val="nil"/>
            </w:tcBorders>
            <w:tcMar>
              <w:top w:w="0" w:type="dxa"/>
              <w:left w:w="108" w:type="dxa"/>
              <w:bottom w:w="0" w:type="dxa"/>
              <w:right w:w="108" w:type="dxa"/>
            </w:tcMar>
          </w:tcPr>
          <w:p w:rsidR="00EC0BA0" w:rsidRPr="00665212" w:rsidRDefault="00EC0BA0" w:rsidP="00EC0BA0">
            <w:pPr>
              <w:spacing w:after="0"/>
              <w:jc w:val="both"/>
              <w:rPr>
                <w:rFonts w:eastAsia="Calibri"/>
                <w:bCs/>
                <w:color w:val="000000" w:themeColor="text1"/>
                <w:sz w:val="24"/>
                <w:szCs w:val="24"/>
                <w:u w:val="single"/>
              </w:rPr>
            </w:pPr>
            <w:r w:rsidRPr="00665212">
              <w:rPr>
                <w:rFonts w:eastAsia="Calibri"/>
                <w:bCs/>
                <w:color w:val="000000" w:themeColor="text1"/>
                <w:szCs w:val="24"/>
                <w:u w:val="single"/>
              </w:rPr>
              <w:t>Nơi nhận:</w:t>
            </w:r>
          </w:p>
          <w:p w:rsidR="00EC0BA0" w:rsidRPr="00665212" w:rsidRDefault="00EC0BA0" w:rsidP="00EC0BA0">
            <w:pPr>
              <w:spacing w:after="0"/>
              <w:jc w:val="both"/>
              <w:rPr>
                <w:rFonts w:eastAsia="Calibri"/>
                <w:color w:val="000000" w:themeColor="text1"/>
                <w:sz w:val="24"/>
                <w:szCs w:val="24"/>
              </w:rPr>
            </w:pPr>
            <w:r w:rsidRPr="00665212">
              <w:rPr>
                <w:rFonts w:eastAsia="Calibri"/>
                <w:color w:val="000000" w:themeColor="text1"/>
                <w:sz w:val="24"/>
                <w:szCs w:val="24"/>
                <w:lang w:val="vi-VN"/>
              </w:rPr>
              <w:t xml:space="preserve">- </w:t>
            </w:r>
            <w:r w:rsidRPr="00665212">
              <w:rPr>
                <w:rFonts w:eastAsia="Calibri"/>
                <w:color w:val="000000" w:themeColor="text1"/>
                <w:sz w:val="24"/>
                <w:szCs w:val="24"/>
              </w:rPr>
              <w:t>Thường trực Tỉnh ủy (b/c);</w:t>
            </w:r>
          </w:p>
          <w:p w:rsidR="00EC0BA0" w:rsidRPr="00665212" w:rsidRDefault="00EC0BA0" w:rsidP="00EC0BA0">
            <w:pPr>
              <w:spacing w:after="0"/>
              <w:jc w:val="both"/>
              <w:rPr>
                <w:rFonts w:eastAsia="Calibri"/>
                <w:color w:val="000000" w:themeColor="text1"/>
                <w:sz w:val="24"/>
                <w:szCs w:val="24"/>
              </w:rPr>
            </w:pPr>
            <w:r w:rsidRPr="00665212">
              <w:rPr>
                <w:color w:val="000000" w:themeColor="text1"/>
                <w:sz w:val="24"/>
                <w:szCs w:val="24"/>
              </w:rPr>
              <w:t>- Ban Tuyên giáo và Dân vận Tỉnh ủy (b/c);</w:t>
            </w:r>
          </w:p>
          <w:p w:rsidR="00EC0BA0" w:rsidRPr="00665212" w:rsidRDefault="00EC0BA0" w:rsidP="00EC0BA0">
            <w:pPr>
              <w:spacing w:after="0"/>
              <w:jc w:val="both"/>
              <w:rPr>
                <w:color w:val="000000" w:themeColor="text1"/>
                <w:sz w:val="24"/>
                <w:szCs w:val="24"/>
              </w:rPr>
            </w:pPr>
            <w:r w:rsidRPr="00665212">
              <w:rPr>
                <w:color w:val="000000" w:themeColor="text1"/>
                <w:sz w:val="24"/>
                <w:szCs w:val="24"/>
              </w:rPr>
              <w:t>- Thường trực Đảng ủy xã;</w:t>
            </w:r>
          </w:p>
          <w:p w:rsidR="00EC0BA0" w:rsidRPr="00665212" w:rsidRDefault="00EC0BA0" w:rsidP="00EC0BA0">
            <w:pPr>
              <w:spacing w:after="0"/>
              <w:jc w:val="both"/>
              <w:rPr>
                <w:color w:val="000000" w:themeColor="text1"/>
                <w:sz w:val="24"/>
                <w:szCs w:val="24"/>
              </w:rPr>
            </w:pPr>
            <w:r w:rsidRPr="00665212">
              <w:rPr>
                <w:color w:val="000000" w:themeColor="text1"/>
                <w:sz w:val="24"/>
                <w:szCs w:val="24"/>
              </w:rPr>
              <w:t>- Thường trực HĐND;</w:t>
            </w:r>
          </w:p>
          <w:p w:rsidR="00EC0BA0" w:rsidRPr="00665212" w:rsidRDefault="00EC0BA0" w:rsidP="00EC0BA0">
            <w:pPr>
              <w:spacing w:after="0"/>
              <w:jc w:val="both"/>
              <w:rPr>
                <w:color w:val="000000" w:themeColor="text1"/>
                <w:sz w:val="24"/>
                <w:szCs w:val="24"/>
              </w:rPr>
            </w:pPr>
            <w:r w:rsidRPr="00665212">
              <w:rPr>
                <w:color w:val="000000" w:themeColor="text1"/>
                <w:sz w:val="24"/>
                <w:szCs w:val="24"/>
              </w:rPr>
              <w:t>- Lãnh đạo UBND xã;</w:t>
            </w:r>
          </w:p>
          <w:p w:rsidR="00EC0BA0" w:rsidRPr="00665212" w:rsidRDefault="00EC0BA0" w:rsidP="00EC0BA0">
            <w:pPr>
              <w:spacing w:after="0"/>
              <w:jc w:val="both"/>
              <w:rPr>
                <w:color w:val="000000" w:themeColor="text1"/>
                <w:sz w:val="24"/>
                <w:szCs w:val="24"/>
              </w:rPr>
            </w:pPr>
            <w:r w:rsidRPr="00665212">
              <w:rPr>
                <w:color w:val="000000" w:themeColor="text1"/>
                <w:sz w:val="24"/>
                <w:szCs w:val="24"/>
              </w:rPr>
              <w:t>- Các cơ quan, ban, ngành, đoàn thể xã,</w:t>
            </w:r>
          </w:p>
          <w:p w:rsidR="00EC0BA0" w:rsidRPr="00665212" w:rsidRDefault="00EC0BA0" w:rsidP="00EC0BA0">
            <w:pPr>
              <w:spacing w:after="0"/>
              <w:jc w:val="both"/>
              <w:rPr>
                <w:color w:val="000000" w:themeColor="text1"/>
                <w:sz w:val="24"/>
                <w:szCs w:val="24"/>
              </w:rPr>
            </w:pPr>
            <w:r w:rsidRPr="00665212">
              <w:rPr>
                <w:color w:val="000000" w:themeColor="text1"/>
                <w:sz w:val="24"/>
                <w:szCs w:val="24"/>
              </w:rPr>
              <w:t>- Các chi, đảng bộ cơ sở, chi bộ trực thuộc,</w:t>
            </w:r>
          </w:p>
          <w:p w:rsidR="00EC0BA0" w:rsidRPr="00665212" w:rsidRDefault="00EC0BA0" w:rsidP="00EC0BA0">
            <w:pPr>
              <w:spacing w:after="0"/>
              <w:jc w:val="both"/>
              <w:rPr>
                <w:rFonts w:eastAsia="Calibri"/>
                <w:bCs/>
                <w:color w:val="000000" w:themeColor="text1"/>
                <w:sz w:val="30"/>
                <w:szCs w:val="30"/>
              </w:rPr>
            </w:pPr>
            <w:r w:rsidRPr="00665212">
              <w:rPr>
                <w:color w:val="000000" w:themeColor="text1"/>
                <w:sz w:val="24"/>
                <w:szCs w:val="24"/>
              </w:rPr>
              <w:t>- Lưu: VPĐU.</w:t>
            </w:r>
            <w:r w:rsidRPr="00665212">
              <w:rPr>
                <w:rFonts w:eastAsia="Calibri"/>
                <w:color w:val="000000" w:themeColor="text1"/>
              </w:rPr>
              <w:t xml:space="preserve">  </w:t>
            </w:r>
          </w:p>
        </w:tc>
        <w:tc>
          <w:tcPr>
            <w:tcW w:w="4536" w:type="dxa"/>
            <w:tcBorders>
              <w:top w:val="nil"/>
              <w:left w:val="nil"/>
              <w:bottom w:val="nil"/>
              <w:right w:val="nil"/>
            </w:tcBorders>
            <w:tcMar>
              <w:top w:w="0" w:type="dxa"/>
              <w:left w:w="108" w:type="dxa"/>
              <w:bottom w:w="0" w:type="dxa"/>
              <w:right w:w="108" w:type="dxa"/>
            </w:tcMar>
          </w:tcPr>
          <w:p w:rsidR="00EC0BA0" w:rsidRPr="00665212" w:rsidRDefault="00EC0BA0" w:rsidP="00EC0BA0">
            <w:pPr>
              <w:spacing w:after="0"/>
              <w:jc w:val="center"/>
              <w:rPr>
                <w:rFonts w:eastAsia="Calibri"/>
                <w:b/>
                <w:bCs/>
                <w:color w:val="000000" w:themeColor="text1"/>
                <w:sz w:val="30"/>
                <w:szCs w:val="30"/>
              </w:rPr>
            </w:pPr>
            <w:r w:rsidRPr="00665212">
              <w:rPr>
                <w:rFonts w:eastAsia="Calibri"/>
                <w:b/>
                <w:bCs/>
                <w:color w:val="000000" w:themeColor="text1"/>
                <w:sz w:val="30"/>
                <w:szCs w:val="30"/>
              </w:rPr>
              <w:t>T/M BAN THƯỜNG VỤ</w:t>
            </w:r>
          </w:p>
          <w:p w:rsidR="00EC0BA0" w:rsidRPr="00665212" w:rsidRDefault="00EC0BA0" w:rsidP="00EC0BA0">
            <w:pPr>
              <w:spacing w:after="0"/>
              <w:jc w:val="center"/>
              <w:rPr>
                <w:rFonts w:eastAsia="Calibri"/>
                <w:bCs/>
                <w:color w:val="000000" w:themeColor="text1"/>
                <w:sz w:val="30"/>
                <w:szCs w:val="30"/>
              </w:rPr>
            </w:pPr>
            <w:r w:rsidRPr="00665212">
              <w:rPr>
                <w:rFonts w:eastAsia="Calibri"/>
                <w:bCs/>
                <w:color w:val="000000" w:themeColor="text1"/>
                <w:sz w:val="30"/>
                <w:szCs w:val="30"/>
              </w:rPr>
              <w:t xml:space="preserve"> PHÓ BÍ THƯ</w:t>
            </w:r>
          </w:p>
          <w:p w:rsidR="00EC0BA0" w:rsidRPr="00665212" w:rsidRDefault="00EC0BA0" w:rsidP="00EC0BA0">
            <w:pPr>
              <w:spacing w:after="0"/>
              <w:jc w:val="center"/>
              <w:rPr>
                <w:rFonts w:eastAsia="Calibri"/>
                <w:bCs/>
                <w:color w:val="000000" w:themeColor="text1"/>
                <w:sz w:val="30"/>
                <w:szCs w:val="30"/>
              </w:rPr>
            </w:pPr>
          </w:p>
          <w:p w:rsidR="00EC0BA0" w:rsidRPr="00665212" w:rsidRDefault="00EC0BA0" w:rsidP="00EC0BA0">
            <w:pPr>
              <w:spacing w:after="0"/>
              <w:jc w:val="both"/>
              <w:rPr>
                <w:rFonts w:eastAsia="Calibri"/>
                <w:bCs/>
                <w:color w:val="000000" w:themeColor="text1"/>
                <w:sz w:val="30"/>
                <w:szCs w:val="30"/>
              </w:rPr>
            </w:pPr>
          </w:p>
          <w:p w:rsidR="00EC0BA0" w:rsidRPr="00665212" w:rsidRDefault="00EC0BA0" w:rsidP="00EC0BA0">
            <w:pPr>
              <w:spacing w:after="0"/>
              <w:jc w:val="both"/>
              <w:rPr>
                <w:rFonts w:eastAsia="Calibri"/>
                <w:bCs/>
                <w:color w:val="000000" w:themeColor="text1"/>
                <w:sz w:val="30"/>
                <w:szCs w:val="30"/>
              </w:rPr>
            </w:pPr>
          </w:p>
          <w:p w:rsidR="00EC0BA0" w:rsidRPr="00665212" w:rsidRDefault="00EC0BA0" w:rsidP="00EC0BA0">
            <w:pPr>
              <w:spacing w:after="0"/>
              <w:ind w:firstLine="720"/>
              <w:jc w:val="both"/>
              <w:rPr>
                <w:rFonts w:eastAsia="Calibri"/>
                <w:b/>
                <w:bCs/>
                <w:color w:val="000000" w:themeColor="text1"/>
                <w:sz w:val="30"/>
                <w:szCs w:val="30"/>
              </w:rPr>
            </w:pPr>
          </w:p>
          <w:p w:rsidR="00EC0BA0" w:rsidRPr="00665212" w:rsidRDefault="00EC0BA0" w:rsidP="00EC0BA0">
            <w:pPr>
              <w:spacing w:after="0"/>
              <w:jc w:val="center"/>
              <w:rPr>
                <w:rFonts w:eastAsia="Calibri"/>
                <w:b/>
                <w:bCs/>
                <w:color w:val="000000" w:themeColor="text1"/>
                <w:sz w:val="30"/>
                <w:szCs w:val="30"/>
              </w:rPr>
            </w:pPr>
            <w:r w:rsidRPr="00665212">
              <w:rPr>
                <w:rFonts w:eastAsia="Calibri"/>
                <w:b/>
                <w:bCs/>
                <w:color w:val="000000" w:themeColor="text1"/>
                <w:sz w:val="30"/>
                <w:szCs w:val="30"/>
              </w:rPr>
              <w:t xml:space="preserve"> Vàng A Dơ</w:t>
            </w:r>
          </w:p>
        </w:tc>
      </w:tr>
    </w:tbl>
    <w:p w:rsidR="00EC0BA0" w:rsidRPr="00665212" w:rsidRDefault="00EC0BA0" w:rsidP="00EC0BA0">
      <w:pPr>
        <w:spacing w:line="240" w:lineRule="auto"/>
        <w:ind w:firstLine="567"/>
        <w:jc w:val="both"/>
        <w:rPr>
          <w:rFonts w:eastAsia="Times New Roman" w:cs="Times New Roman"/>
          <w:b/>
          <w:bCs/>
          <w:color w:val="000000" w:themeColor="text1"/>
          <w:sz w:val="30"/>
          <w:szCs w:val="30"/>
        </w:rPr>
      </w:pPr>
    </w:p>
    <w:p w:rsidR="007A4DEB" w:rsidRPr="00665212" w:rsidRDefault="00F17FDA" w:rsidP="007A4DEB">
      <w:pPr>
        <w:spacing w:before="480" w:after="480" w:line="240" w:lineRule="auto"/>
        <w:jc w:val="both"/>
        <w:rPr>
          <w:rFonts w:eastAsia="Times New Roman" w:cs="Times New Roman"/>
          <w:color w:val="000000" w:themeColor="text1"/>
          <w:sz w:val="30"/>
          <w:szCs w:val="30"/>
        </w:rPr>
      </w:pPr>
      <w:r w:rsidRPr="00665212">
        <w:rPr>
          <w:rFonts w:eastAsia="Times New Roman" w:cs="Times New Roman"/>
          <w:color w:val="000000" w:themeColor="text1"/>
          <w:sz w:val="30"/>
          <w:szCs w:val="30"/>
        </w:rPr>
        <w:pict>
          <v:rect id="_x0000_i1025" style="width:0;height:1.5pt" o:hralign="center" o:hrstd="t" o:hr="t" fillcolor="#a0a0a0" stroked="f"/>
        </w:pict>
      </w:r>
    </w:p>
    <w:p w:rsidR="007A4DEB" w:rsidRPr="00665212" w:rsidRDefault="007A4DEB" w:rsidP="00EC0BA0">
      <w:pPr>
        <w:spacing w:after="0" w:line="240" w:lineRule="auto"/>
        <w:ind w:left="360"/>
        <w:rPr>
          <w:rFonts w:eastAsia="Times New Roman" w:cs="Times New Roman"/>
          <w:color w:val="000000" w:themeColor="text1"/>
          <w:sz w:val="30"/>
          <w:szCs w:val="30"/>
        </w:rPr>
      </w:pPr>
      <w:r w:rsidRPr="00665212">
        <w:rPr>
          <w:rFonts w:eastAsia="Times New Roman" w:cs="Times New Roman"/>
          <w:color w:val="000000" w:themeColor="text1"/>
          <w:sz w:val="30"/>
          <w:szCs w:val="30"/>
        </w:rPr>
        <w:br/>
      </w:r>
    </w:p>
    <w:p w:rsidR="007A4DEB" w:rsidRPr="00665212" w:rsidRDefault="007A4DEB" w:rsidP="007A4DEB">
      <w:pPr>
        <w:spacing w:before="480" w:after="480" w:line="240" w:lineRule="auto"/>
        <w:rPr>
          <w:rFonts w:ascii="Arial" w:eastAsia="Times New Roman" w:hAnsi="Arial" w:cs="Arial"/>
          <w:color w:val="000000" w:themeColor="text1"/>
          <w:sz w:val="21"/>
          <w:szCs w:val="21"/>
        </w:rPr>
      </w:pPr>
    </w:p>
    <w:p w:rsidR="00F65839" w:rsidRPr="00665212" w:rsidRDefault="00F65839">
      <w:pPr>
        <w:rPr>
          <w:color w:val="000000" w:themeColor="text1"/>
        </w:rPr>
      </w:pPr>
    </w:p>
    <w:sectPr w:rsidR="00F65839" w:rsidRPr="00665212" w:rsidSect="004F0628">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FDA" w:rsidRDefault="00F17FDA" w:rsidP="00FD587F">
      <w:pPr>
        <w:spacing w:after="0" w:line="240" w:lineRule="auto"/>
      </w:pPr>
      <w:r>
        <w:separator/>
      </w:r>
    </w:p>
  </w:endnote>
  <w:endnote w:type="continuationSeparator" w:id="0">
    <w:p w:rsidR="00F17FDA" w:rsidRDefault="00F17FDA" w:rsidP="00FD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FDA" w:rsidRDefault="00F17FDA" w:rsidP="00FD587F">
      <w:pPr>
        <w:spacing w:after="0" w:line="240" w:lineRule="auto"/>
      </w:pPr>
      <w:r>
        <w:separator/>
      </w:r>
    </w:p>
  </w:footnote>
  <w:footnote w:type="continuationSeparator" w:id="0">
    <w:p w:rsidR="00F17FDA" w:rsidRDefault="00F17FDA" w:rsidP="00FD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22763"/>
      <w:docPartObj>
        <w:docPartGallery w:val="Page Numbers (Top of Page)"/>
        <w:docPartUnique/>
      </w:docPartObj>
    </w:sdtPr>
    <w:sdtEndPr>
      <w:rPr>
        <w:noProof/>
      </w:rPr>
    </w:sdtEndPr>
    <w:sdtContent>
      <w:p w:rsidR="00FD587F" w:rsidRDefault="00FD587F" w:rsidP="00FD587F">
        <w:pPr>
          <w:pStyle w:val="Header"/>
          <w:jc w:val="center"/>
        </w:pPr>
        <w:r>
          <w:fldChar w:fldCharType="begin"/>
        </w:r>
        <w:r>
          <w:instrText xml:space="preserve"> PAGE   \* MERGEFORMAT </w:instrText>
        </w:r>
        <w:r>
          <w:fldChar w:fldCharType="separate"/>
        </w:r>
        <w:r w:rsidR="00D229BF">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0272"/>
    <w:multiLevelType w:val="multilevel"/>
    <w:tmpl w:val="1CF6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E0CE1"/>
    <w:multiLevelType w:val="hybridMultilevel"/>
    <w:tmpl w:val="CB703AE2"/>
    <w:lvl w:ilvl="0" w:tplc="1AEAD6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C092A4C"/>
    <w:multiLevelType w:val="multilevel"/>
    <w:tmpl w:val="D378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D2C60"/>
    <w:multiLevelType w:val="multilevel"/>
    <w:tmpl w:val="2B86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31A0E"/>
    <w:multiLevelType w:val="multilevel"/>
    <w:tmpl w:val="96C4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931C89"/>
    <w:multiLevelType w:val="multilevel"/>
    <w:tmpl w:val="C040D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273C85"/>
    <w:multiLevelType w:val="multilevel"/>
    <w:tmpl w:val="192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D373E"/>
    <w:multiLevelType w:val="multilevel"/>
    <w:tmpl w:val="FB1C1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D7C97"/>
    <w:multiLevelType w:val="multilevel"/>
    <w:tmpl w:val="DF4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6652A9"/>
    <w:multiLevelType w:val="multilevel"/>
    <w:tmpl w:val="EEC6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34DB5"/>
    <w:multiLevelType w:val="multilevel"/>
    <w:tmpl w:val="C0B8D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7C5F13"/>
    <w:multiLevelType w:val="multilevel"/>
    <w:tmpl w:val="59A4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104D60"/>
    <w:multiLevelType w:val="multilevel"/>
    <w:tmpl w:val="3D7E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0"/>
  </w:num>
  <w:num w:numId="4">
    <w:abstractNumId w:val="3"/>
  </w:num>
  <w:num w:numId="5">
    <w:abstractNumId w:val="5"/>
  </w:num>
  <w:num w:numId="6">
    <w:abstractNumId w:val="7"/>
  </w:num>
  <w:num w:numId="7">
    <w:abstractNumId w:val="6"/>
  </w:num>
  <w:num w:numId="8">
    <w:abstractNumId w:val="10"/>
  </w:num>
  <w:num w:numId="9">
    <w:abstractNumId w:val="8"/>
  </w:num>
  <w:num w:numId="10">
    <w:abstractNumId w:val="2"/>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DEB"/>
    <w:rsid w:val="000757AB"/>
    <w:rsid w:val="00082179"/>
    <w:rsid w:val="00173E0B"/>
    <w:rsid w:val="00245301"/>
    <w:rsid w:val="0025342B"/>
    <w:rsid w:val="002A6DDD"/>
    <w:rsid w:val="0034176A"/>
    <w:rsid w:val="00351CB2"/>
    <w:rsid w:val="003A2006"/>
    <w:rsid w:val="004F0628"/>
    <w:rsid w:val="005A4CDF"/>
    <w:rsid w:val="005D11D9"/>
    <w:rsid w:val="00665212"/>
    <w:rsid w:val="007A4DEB"/>
    <w:rsid w:val="008C488E"/>
    <w:rsid w:val="008E37B7"/>
    <w:rsid w:val="00A4602E"/>
    <w:rsid w:val="00A829E2"/>
    <w:rsid w:val="00AD0524"/>
    <w:rsid w:val="00AE38E3"/>
    <w:rsid w:val="00AF49EE"/>
    <w:rsid w:val="00B04CD6"/>
    <w:rsid w:val="00B054B3"/>
    <w:rsid w:val="00BB318A"/>
    <w:rsid w:val="00BE6279"/>
    <w:rsid w:val="00C3798C"/>
    <w:rsid w:val="00C40BC1"/>
    <w:rsid w:val="00C474FA"/>
    <w:rsid w:val="00D229BF"/>
    <w:rsid w:val="00D5327D"/>
    <w:rsid w:val="00D62B92"/>
    <w:rsid w:val="00DC2CAC"/>
    <w:rsid w:val="00DD34E5"/>
    <w:rsid w:val="00E62E49"/>
    <w:rsid w:val="00E85FD4"/>
    <w:rsid w:val="00EC0BA0"/>
    <w:rsid w:val="00F17FDA"/>
    <w:rsid w:val="00F65839"/>
    <w:rsid w:val="00F9137B"/>
    <w:rsid w:val="00FD5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07F5C"/>
  <w15:docId w15:val="{3CF5844A-3555-4F65-9540-E7E12009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4DEB"/>
    <w:rPr>
      <w:b/>
      <w:bCs/>
    </w:rPr>
  </w:style>
  <w:style w:type="character" w:styleId="Emphasis">
    <w:name w:val="Emphasis"/>
    <w:basedOn w:val="DefaultParagraphFont"/>
    <w:uiPriority w:val="20"/>
    <w:qFormat/>
    <w:rsid w:val="007A4DEB"/>
    <w:rPr>
      <w:i/>
      <w:iCs/>
    </w:rPr>
  </w:style>
  <w:style w:type="character" w:customStyle="1" w:styleId="inqyif">
    <w:name w:val="inqyif"/>
    <w:basedOn w:val="DefaultParagraphFont"/>
    <w:rsid w:val="007A4DEB"/>
  </w:style>
  <w:style w:type="paragraph" w:styleId="ListParagraph">
    <w:name w:val="List Paragraph"/>
    <w:basedOn w:val="Normal"/>
    <w:uiPriority w:val="34"/>
    <w:qFormat/>
    <w:rsid w:val="008E37B7"/>
    <w:pPr>
      <w:ind w:left="720"/>
      <w:contextualSpacing/>
    </w:pPr>
  </w:style>
  <w:style w:type="paragraph" w:styleId="Header">
    <w:name w:val="header"/>
    <w:basedOn w:val="Normal"/>
    <w:link w:val="HeaderChar"/>
    <w:uiPriority w:val="99"/>
    <w:unhideWhenUsed/>
    <w:rsid w:val="00FD5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87F"/>
  </w:style>
  <w:style w:type="paragraph" w:styleId="Footer">
    <w:name w:val="footer"/>
    <w:basedOn w:val="Normal"/>
    <w:link w:val="FooterChar"/>
    <w:uiPriority w:val="99"/>
    <w:unhideWhenUsed/>
    <w:rsid w:val="00FD5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7696">
      <w:bodyDiv w:val="1"/>
      <w:marLeft w:val="0"/>
      <w:marRight w:val="0"/>
      <w:marTop w:val="0"/>
      <w:marBottom w:val="0"/>
      <w:divBdr>
        <w:top w:val="none" w:sz="0" w:space="0" w:color="auto"/>
        <w:left w:val="none" w:sz="0" w:space="0" w:color="auto"/>
        <w:bottom w:val="none" w:sz="0" w:space="0" w:color="auto"/>
        <w:right w:val="none" w:sz="0" w:space="0" w:color="auto"/>
      </w:divBdr>
      <w:divsChild>
        <w:div w:id="1513765772">
          <w:marLeft w:val="0"/>
          <w:marRight w:val="0"/>
          <w:marTop w:val="360"/>
          <w:marBottom w:val="180"/>
          <w:divBdr>
            <w:top w:val="none" w:sz="0" w:space="0" w:color="auto"/>
            <w:left w:val="none" w:sz="0" w:space="0" w:color="auto"/>
            <w:bottom w:val="none" w:sz="0" w:space="0" w:color="auto"/>
            <w:right w:val="none" w:sz="0" w:space="0" w:color="auto"/>
          </w:divBdr>
        </w:div>
        <w:div w:id="1238829986">
          <w:marLeft w:val="0"/>
          <w:marRight w:val="0"/>
          <w:marTop w:val="360"/>
          <w:marBottom w:val="180"/>
          <w:divBdr>
            <w:top w:val="none" w:sz="0" w:space="0" w:color="auto"/>
            <w:left w:val="none" w:sz="0" w:space="0" w:color="auto"/>
            <w:bottom w:val="none" w:sz="0" w:space="0" w:color="auto"/>
            <w:right w:val="none" w:sz="0" w:space="0" w:color="auto"/>
          </w:divBdr>
        </w:div>
      </w:divsChild>
    </w:div>
    <w:div w:id="1461150071">
      <w:bodyDiv w:val="1"/>
      <w:marLeft w:val="0"/>
      <w:marRight w:val="0"/>
      <w:marTop w:val="0"/>
      <w:marBottom w:val="0"/>
      <w:divBdr>
        <w:top w:val="none" w:sz="0" w:space="0" w:color="auto"/>
        <w:left w:val="none" w:sz="0" w:space="0" w:color="auto"/>
        <w:bottom w:val="none" w:sz="0" w:space="0" w:color="auto"/>
        <w:right w:val="none" w:sz="0" w:space="0" w:color="auto"/>
      </w:divBdr>
      <w:divsChild>
        <w:div w:id="1107504273">
          <w:marLeft w:val="-3"/>
          <w:marRight w:val="-3"/>
          <w:marTop w:val="0"/>
          <w:marBottom w:val="0"/>
          <w:divBdr>
            <w:top w:val="none" w:sz="0" w:space="0" w:color="auto"/>
            <w:left w:val="none" w:sz="0" w:space="0" w:color="auto"/>
            <w:bottom w:val="none" w:sz="0" w:space="0" w:color="auto"/>
            <w:right w:val="none" w:sz="0" w:space="0" w:color="auto"/>
          </w:divBdr>
          <w:divsChild>
            <w:div w:id="17854850">
              <w:marLeft w:val="0"/>
              <w:marRight w:val="0"/>
              <w:marTop w:val="360"/>
              <w:marBottom w:val="0"/>
              <w:divBdr>
                <w:top w:val="none" w:sz="0" w:space="0" w:color="auto"/>
                <w:left w:val="none" w:sz="0" w:space="0" w:color="auto"/>
                <w:bottom w:val="none" w:sz="0" w:space="0" w:color="auto"/>
                <w:right w:val="none" w:sz="0" w:space="0" w:color="auto"/>
              </w:divBdr>
              <w:divsChild>
                <w:div w:id="1874032395">
                  <w:marLeft w:val="0"/>
                  <w:marRight w:val="0"/>
                  <w:marTop w:val="0"/>
                  <w:marBottom w:val="0"/>
                  <w:divBdr>
                    <w:top w:val="none" w:sz="0" w:space="0" w:color="auto"/>
                    <w:left w:val="none" w:sz="0" w:space="0" w:color="auto"/>
                    <w:bottom w:val="none" w:sz="0" w:space="0" w:color="auto"/>
                    <w:right w:val="none" w:sz="0" w:space="0" w:color="auto"/>
                  </w:divBdr>
                  <w:divsChild>
                    <w:div w:id="1197544469">
                      <w:marLeft w:val="0"/>
                      <w:marRight w:val="0"/>
                      <w:marTop w:val="0"/>
                      <w:marBottom w:val="0"/>
                      <w:divBdr>
                        <w:top w:val="none" w:sz="0" w:space="0" w:color="auto"/>
                        <w:left w:val="none" w:sz="0" w:space="0" w:color="auto"/>
                        <w:bottom w:val="none" w:sz="0" w:space="0" w:color="auto"/>
                        <w:right w:val="none" w:sz="0" w:space="0" w:color="auto"/>
                      </w:divBdr>
                      <w:divsChild>
                        <w:div w:id="1580167131">
                          <w:marLeft w:val="0"/>
                          <w:marRight w:val="0"/>
                          <w:marTop w:val="0"/>
                          <w:marBottom w:val="0"/>
                          <w:divBdr>
                            <w:top w:val="none" w:sz="0" w:space="0" w:color="auto"/>
                            <w:left w:val="none" w:sz="0" w:space="0" w:color="auto"/>
                            <w:bottom w:val="none" w:sz="0" w:space="0" w:color="auto"/>
                            <w:right w:val="none" w:sz="0" w:space="0" w:color="auto"/>
                          </w:divBdr>
                          <w:divsChild>
                            <w:div w:id="7951979">
                              <w:marLeft w:val="0"/>
                              <w:marRight w:val="0"/>
                              <w:marTop w:val="0"/>
                              <w:marBottom w:val="0"/>
                              <w:divBdr>
                                <w:top w:val="none" w:sz="0" w:space="0" w:color="auto"/>
                                <w:left w:val="none" w:sz="0" w:space="0" w:color="auto"/>
                                <w:bottom w:val="none" w:sz="0" w:space="0" w:color="auto"/>
                                <w:right w:val="none" w:sz="0" w:space="0" w:color="auto"/>
                              </w:divBdr>
                              <w:divsChild>
                                <w:div w:id="873729919">
                                  <w:marLeft w:val="0"/>
                                  <w:marRight w:val="0"/>
                                  <w:marTop w:val="0"/>
                                  <w:marBottom w:val="0"/>
                                  <w:divBdr>
                                    <w:top w:val="none" w:sz="0" w:space="0" w:color="auto"/>
                                    <w:left w:val="none" w:sz="0" w:space="0" w:color="auto"/>
                                    <w:bottom w:val="none" w:sz="0" w:space="0" w:color="auto"/>
                                    <w:right w:val="none" w:sz="0" w:space="0" w:color="auto"/>
                                  </w:divBdr>
                                  <w:divsChild>
                                    <w:div w:id="1289816873">
                                      <w:marLeft w:val="0"/>
                                      <w:marRight w:val="0"/>
                                      <w:marTop w:val="0"/>
                                      <w:marBottom w:val="0"/>
                                      <w:divBdr>
                                        <w:top w:val="none" w:sz="0" w:space="0" w:color="auto"/>
                                        <w:left w:val="none" w:sz="0" w:space="0" w:color="auto"/>
                                        <w:bottom w:val="none" w:sz="0" w:space="0" w:color="auto"/>
                                        <w:right w:val="none" w:sz="0" w:space="0" w:color="auto"/>
                                      </w:divBdr>
                                      <w:divsChild>
                                        <w:div w:id="1578436067">
                                          <w:marLeft w:val="0"/>
                                          <w:marRight w:val="0"/>
                                          <w:marTop w:val="0"/>
                                          <w:marBottom w:val="0"/>
                                          <w:divBdr>
                                            <w:top w:val="none" w:sz="0" w:space="0" w:color="auto"/>
                                            <w:left w:val="none" w:sz="0" w:space="0" w:color="auto"/>
                                            <w:bottom w:val="none" w:sz="0" w:space="0" w:color="auto"/>
                                            <w:right w:val="none" w:sz="0" w:space="0" w:color="auto"/>
                                          </w:divBdr>
                                          <w:divsChild>
                                            <w:div w:id="2094625018">
                                              <w:marLeft w:val="0"/>
                                              <w:marRight w:val="0"/>
                                              <w:marTop w:val="0"/>
                                              <w:marBottom w:val="0"/>
                                              <w:divBdr>
                                                <w:top w:val="none" w:sz="0" w:space="0" w:color="auto"/>
                                                <w:left w:val="none" w:sz="0" w:space="0" w:color="auto"/>
                                                <w:bottom w:val="none" w:sz="0" w:space="0" w:color="auto"/>
                                                <w:right w:val="none" w:sz="0" w:space="0" w:color="auto"/>
                                              </w:divBdr>
                                              <w:divsChild>
                                                <w:div w:id="1974022493">
                                                  <w:marLeft w:val="0"/>
                                                  <w:marRight w:val="0"/>
                                                  <w:marTop w:val="180"/>
                                                  <w:marBottom w:val="240"/>
                                                  <w:divBdr>
                                                    <w:top w:val="none" w:sz="0" w:space="0" w:color="auto"/>
                                                    <w:left w:val="none" w:sz="0" w:space="0" w:color="auto"/>
                                                    <w:bottom w:val="none" w:sz="0" w:space="0" w:color="auto"/>
                                                    <w:right w:val="none" w:sz="0" w:space="0" w:color="auto"/>
                                                  </w:divBdr>
                                                </w:div>
                                                <w:div w:id="1247688345">
                                                  <w:marLeft w:val="0"/>
                                                  <w:marRight w:val="0"/>
                                                  <w:marTop w:val="180"/>
                                                  <w:marBottom w:val="240"/>
                                                  <w:divBdr>
                                                    <w:top w:val="none" w:sz="0" w:space="0" w:color="auto"/>
                                                    <w:left w:val="none" w:sz="0" w:space="0" w:color="auto"/>
                                                    <w:bottom w:val="none" w:sz="0" w:space="0" w:color="auto"/>
                                                    <w:right w:val="none" w:sz="0" w:space="0" w:color="auto"/>
                                                  </w:divBdr>
                                                </w:div>
                                                <w:div w:id="810366205">
                                                  <w:marLeft w:val="0"/>
                                                  <w:marRight w:val="0"/>
                                                  <w:marTop w:val="180"/>
                                                  <w:marBottom w:val="240"/>
                                                  <w:divBdr>
                                                    <w:top w:val="none" w:sz="0" w:space="0" w:color="auto"/>
                                                    <w:left w:val="none" w:sz="0" w:space="0" w:color="auto"/>
                                                    <w:bottom w:val="none" w:sz="0" w:space="0" w:color="auto"/>
                                                    <w:right w:val="none" w:sz="0" w:space="0" w:color="auto"/>
                                                  </w:divBdr>
                                                </w:div>
                                                <w:div w:id="1816483127">
                                                  <w:marLeft w:val="0"/>
                                                  <w:marRight w:val="0"/>
                                                  <w:marTop w:val="360"/>
                                                  <w:marBottom w:val="180"/>
                                                  <w:divBdr>
                                                    <w:top w:val="none" w:sz="0" w:space="0" w:color="auto"/>
                                                    <w:left w:val="none" w:sz="0" w:space="0" w:color="auto"/>
                                                    <w:bottom w:val="none" w:sz="0" w:space="0" w:color="auto"/>
                                                    <w:right w:val="none" w:sz="0" w:space="0" w:color="auto"/>
                                                  </w:divBdr>
                                                </w:div>
                                                <w:div w:id="1253978007">
                                                  <w:marLeft w:val="0"/>
                                                  <w:marRight w:val="0"/>
                                                  <w:marTop w:val="360"/>
                                                  <w:marBottom w:val="180"/>
                                                  <w:divBdr>
                                                    <w:top w:val="none" w:sz="0" w:space="0" w:color="auto"/>
                                                    <w:left w:val="none" w:sz="0" w:space="0" w:color="auto"/>
                                                    <w:bottom w:val="none" w:sz="0" w:space="0" w:color="auto"/>
                                                    <w:right w:val="none" w:sz="0" w:space="0" w:color="auto"/>
                                                  </w:divBdr>
                                                </w:div>
                                                <w:div w:id="1463576070">
                                                  <w:marLeft w:val="0"/>
                                                  <w:marRight w:val="0"/>
                                                  <w:marTop w:val="180"/>
                                                  <w:marBottom w:val="240"/>
                                                  <w:divBdr>
                                                    <w:top w:val="none" w:sz="0" w:space="0" w:color="auto"/>
                                                    <w:left w:val="none" w:sz="0" w:space="0" w:color="auto"/>
                                                    <w:bottom w:val="none" w:sz="0" w:space="0" w:color="auto"/>
                                                    <w:right w:val="none" w:sz="0" w:space="0" w:color="auto"/>
                                                  </w:divBdr>
                                                </w:div>
                                                <w:div w:id="437876200">
                                                  <w:marLeft w:val="0"/>
                                                  <w:marRight w:val="0"/>
                                                  <w:marTop w:val="360"/>
                                                  <w:marBottom w:val="180"/>
                                                  <w:divBdr>
                                                    <w:top w:val="none" w:sz="0" w:space="0" w:color="auto"/>
                                                    <w:left w:val="none" w:sz="0" w:space="0" w:color="auto"/>
                                                    <w:bottom w:val="none" w:sz="0" w:space="0" w:color="auto"/>
                                                    <w:right w:val="none" w:sz="0" w:space="0" w:color="auto"/>
                                                  </w:divBdr>
                                                </w:div>
                                                <w:div w:id="74783434">
                                                  <w:marLeft w:val="0"/>
                                                  <w:marRight w:val="0"/>
                                                  <w:marTop w:val="360"/>
                                                  <w:marBottom w:val="180"/>
                                                  <w:divBdr>
                                                    <w:top w:val="none" w:sz="0" w:space="0" w:color="auto"/>
                                                    <w:left w:val="none" w:sz="0" w:space="0" w:color="auto"/>
                                                    <w:bottom w:val="none" w:sz="0" w:space="0" w:color="auto"/>
                                                    <w:right w:val="none" w:sz="0" w:space="0" w:color="auto"/>
                                                  </w:divBdr>
                                                </w:div>
                                                <w:div w:id="1073047353">
                                                  <w:marLeft w:val="0"/>
                                                  <w:marRight w:val="0"/>
                                                  <w:marTop w:val="360"/>
                                                  <w:marBottom w:val="180"/>
                                                  <w:divBdr>
                                                    <w:top w:val="none" w:sz="0" w:space="0" w:color="auto"/>
                                                    <w:left w:val="none" w:sz="0" w:space="0" w:color="auto"/>
                                                    <w:bottom w:val="none" w:sz="0" w:space="0" w:color="auto"/>
                                                    <w:right w:val="none" w:sz="0" w:space="0" w:color="auto"/>
                                                  </w:divBdr>
                                                </w:div>
                                                <w:div w:id="334917176">
                                                  <w:marLeft w:val="0"/>
                                                  <w:marRight w:val="0"/>
                                                  <w:marTop w:val="360"/>
                                                  <w:marBottom w:val="180"/>
                                                  <w:divBdr>
                                                    <w:top w:val="none" w:sz="0" w:space="0" w:color="auto"/>
                                                    <w:left w:val="none" w:sz="0" w:space="0" w:color="auto"/>
                                                    <w:bottom w:val="none" w:sz="0" w:space="0" w:color="auto"/>
                                                    <w:right w:val="none" w:sz="0" w:space="0" w:color="auto"/>
                                                  </w:divBdr>
                                                </w:div>
                                                <w:div w:id="1246645722">
                                                  <w:marLeft w:val="0"/>
                                                  <w:marRight w:val="0"/>
                                                  <w:marTop w:val="360"/>
                                                  <w:marBottom w:val="180"/>
                                                  <w:divBdr>
                                                    <w:top w:val="none" w:sz="0" w:space="0" w:color="auto"/>
                                                    <w:left w:val="none" w:sz="0" w:space="0" w:color="auto"/>
                                                    <w:bottom w:val="none" w:sz="0" w:space="0" w:color="auto"/>
                                                    <w:right w:val="none" w:sz="0" w:space="0" w:color="auto"/>
                                                  </w:divBdr>
                                                </w:div>
                                                <w:div w:id="1457219133">
                                                  <w:marLeft w:val="0"/>
                                                  <w:marRight w:val="0"/>
                                                  <w:marTop w:val="360"/>
                                                  <w:marBottom w:val="180"/>
                                                  <w:divBdr>
                                                    <w:top w:val="none" w:sz="0" w:space="0" w:color="auto"/>
                                                    <w:left w:val="none" w:sz="0" w:space="0" w:color="auto"/>
                                                    <w:bottom w:val="none" w:sz="0" w:space="0" w:color="auto"/>
                                                    <w:right w:val="none" w:sz="0" w:space="0" w:color="auto"/>
                                                  </w:divBdr>
                                                </w:div>
                                                <w:div w:id="785999488">
                                                  <w:marLeft w:val="0"/>
                                                  <w:marRight w:val="0"/>
                                                  <w:marTop w:val="360"/>
                                                  <w:marBottom w:val="180"/>
                                                  <w:divBdr>
                                                    <w:top w:val="none" w:sz="0" w:space="0" w:color="auto"/>
                                                    <w:left w:val="none" w:sz="0" w:space="0" w:color="auto"/>
                                                    <w:bottom w:val="none" w:sz="0" w:space="0" w:color="auto"/>
                                                    <w:right w:val="none" w:sz="0" w:space="0" w:color="auto"/>
                                                  </w:divBdr>
                                                </w:div>
                                                <w:div w:id="1041780510">
                                                  <w:marLeft w:val="0"/>
                                                  <w:marRight w:val="0"/>
                                                  <w:marTop w:val="360"/>
                                                  <w:marBottom w:val="180"/>
                                                  <w:divBdr>
                                                    <w:top w:val="none" w:sz="0" w:space="0" w:color="auto"/>
                                                    <w:left w:val="none" w:sz="0" w:space="0" w:color="auto"/>
                                                    <w:bottom w:val="none" w:sz="0" w:space="0" w:color="auto"/>
                                                    <w:right w:val="none" w:sz="0" w:space="0" w:color="auto"/>
                                                  </w:divBdr>
                                                </w:div>
                                                <w:div w:id="2146389847">
                                                  <w:marLeft w:val="0"/>
                                                  <w:marRight w:val="0"/>
                                                  <w:marTop w:val="360"/>
                                                  <w:marBottom w:val="180"/>
                                                  <w:divBdr>
                                                    <w:top w:val="none" w:sz="0" w:space="0" w:color="auto"/>
                                                    <w:left w:val="none" w:sz="0" w:space="0" w:color="auto"/>
                                                    <w:bottom w:val="none" w:sz="0" w:space="0" w:color="auto"/>
                                                    <w:right w:val="none" w:sz="0" w:space="0" w:color="auto"/>
                                                  </w:divBdr>
                                                </w:div>
                                                <w:div w:id="550458793">
                                                  <w:marLeft w:val="0"/>
                                                  <w:marRight w:val="0"/>
                                                  <w:marTop w:val="180"/>
                                                  <w:marBottom w:val="240"/>
                                                  <w:divBdr>
                                                    <w:top w:val="none" w:sz="0" w:space="0" w:color="auto"/>
                                                    <w:left w:val="none" w:sz="0" w:space="0" w:color="auto"/>
                                                    <w:bottom w:val="none" w:sz="0" w:space="0" w:color="auto"/>
                                                    <w:right w:val="none" w:sz="0" w:space="0" w:color="auto"/>
                                                  </w:divBdr>
                                                </w:div>
                                                <w:div w:id="55782232">
                                                  <w:marLeft w:val="0"/>
                                                  <w:marRight w:val="0"/>
                                                  <w:marTop w:val="180"/>
                                                  <w:marBottom w:val="240"/>
                                                  <w:divBdr>
                                                    <w:top w:val="none" w:sz="0" w:space="0" w:color="auto"/>
                                                    <w:left w:val="none" w:sz="0" w:space="0" w:color="auto"/>
                                                    <w:bottom w:val="none" w:sz="0" w:space="0" w:color="auto"/>
                                                    <w:right w:val="none" w:sz="0" w:space="0" w:color="auto"/>
                                                  </w:divBdr>
                                                </w:div>
                                                <w:div w:id="1859393277">
                                                  <w:marLeft w:val="0"/>
                                                  <w:marRight w:val="0"/>
                                                  <w:marTop w:val="180"/>
                                                  <w:marBottom w:val="240"/>
                                                  <w:divBdr>
                                                    <w:top w:val="none" w:sz="0" w:space="0" w:color="auto"/>
                                                    <w:left w:val="none" w:sz="0" w:space="0" w:color="auto"/>
                                                    <w:bottom w:val="none" w:sz="0" w:space="0" w:color="auto"/>
                                                    <w:right w:val="none" w:sz="0" w:space="0" w:color="auto"/>
                                                  </w:divBdr>
                                                </w:div>
                                                <w:div w:id="176699617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91533">
          <w:marLeft w:val="0"/>
          <w:marRight w:val="0"/>
          <w:marTop w:val="0"/>
          <w:marBottom w:val="0"/>
          <w:divBdr>
            <w:top w:val="none" w:sz="0" w:space="0" w:color="auto"/>
            <w:left w:val="none" w:sz="0" w:space="0" w:color="auto"/>
            <w:bottom w:val="none" w:sz="0" w:space="0" w:color="auto"/>
            <w:right w:val="none" w:sz="0" w:space="0" w:color="auto"/>
          </w:divBdr>
          <w:divsChild>
            <w:div w:id="716272658">
              <w:marLeft w:val="-300"/>
              <w:marRight w:val="-300"/>
              <w:marTop w:val="0"/>
              <w:marBottom w:val="0"/>
              <w:divBdr>
                <w:top w:val="none" w:sz="0" w:space="0" w:color="auto"/>
                <w:left w:val="none" w:sz="0" w:space="0" w:color="auto"/>
                <w:bottom w:val="none" w:sz="0" w:space="0" w:color="auto"/>
                <w:right w:val="none" w:sz="0" w:space="0" w:color="auto"/>
              </w:divBdr>
              <w:divsChild>
                <w:div w:id="631833958">
                  <w:marLeft w:val="0"/>
                  <w:marRight w:val="0"/>
                  <w:marTop w:val="0"/>
                  <w:marBottom w:val="0"/>
                  <w:divBdr>
                    <w:top w:val="none" w:sz="0" w:space="0" w:color="auto"/>
                    <w:left w:val="none" w:sz="0" w:space="0" w:color="auto"/>
                    <w:bottom w:val="none" w:sz="0" w:space="0" w:color="auto"/>
                    <w:right w:val="none" w:sz="0" w:space="0" w:color="auto"/>
                  </w:divBdr>
                  <w:divsChild>
                    <w:div w:id="1778137843">
                      <w:marLeft w:val="0"/>
                      <w:marRight w:val="0"/>
                      <w:marTop w:val="0"/>
                      <w:marBottom w:val="0"/>
                      <w:divBdr>
                        <w:top w:val="none" w:sz="0" w:space="0" w:color="auto"/>
                        <w:left w:val="none" w:sz="0" w:space="0" w:color="auto"/>
                        <w:bottom w:val="none" w:sz="0" w:space="0" w:color="auto"/>
                        <w:right w:val="none" w:sz="0" w:space="0" w:color="auto"/>
                      </w:divBdr>
                      <w:divsChild>
                        <w:div w:id="2047218008">
                          <w:marLeft w:val="0"/>
                          <w:marRight w:val="0"/>
                          <w:marTop w:val="0"/>
                          <w:marBottom w:val="510"/>
                          <w:divBdr>
                            <w:top w:val="none" w:sz="0" w:space="0" w:color="auto"/>
                            <w:left w:val="none" w:sz="0" w:space="0" w:color="auto"/>
                            <w:bottom w:val="none" w:sz="0" w:space="0" w:color="auto"/>
                            <w:right w:val="none" w:sz="0" w:space="0" w:color="auto"/>
                          </w:divBdr>
                          <w:divsChild>
                            <w:div w:id="1281497653">
                              <w:marLeft w:val="300"/>
                              <w:marRight w:val="1200"/>
                              <w:marTop w:val="0"/>
                              <w:marBottom w:val="180"/>
                              <w:divBdr>
                                <w:top w:val="none" w:sz="0" w:space="0" w:color="auto"/>
                                <w:left w:val="none" w:sz="0" w:space="0" w:color="auto"/>
                                <w:bottom w:val="none" w:sz="0" w:space="0" w:color="auto"/>
                                <w:right w:val="none" w:sz="0" w:space="0" w:color="auto"/>
                              </w:divBdr>
                              <w:divsChild>
                                <w:div w:id="1584605926">
                                  <w:marLeft w:val="0"/>
                                  <w:marRight w:val="0"/>
                                  <w:marTop w:val="0"/>
                                  <w:marBottom w:val="0"/>
                                  <w:divBdr>
                                    <w:top w:val="none" w:sz="0" w:space="0" w:color="auto"/>
                                    <w:left w:val="none" w:sz="0" w:space="0" w:color="auto"/>
                                    <w:bottom w:val="none" w:sz="0" w:space="0" w:color="auto"/>
                                    <w:right w:val="none" w:sz="0" w:space="0" w:color="auto"/>
                                  </w:divBdr>
                                  <w:divsChild>
                                    <w:div w:id="15403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2490</Words>
  <Characters>14198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2026-08-18T07:53:00Z</dcterms:created>
  <dcterms:modified xsi:type="dcterms:W3CDTF">2026-08-18T09:27:00Z</dcterms:modified>
</cp:coreProperties>
</file>